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0C" w:rsidRDefault="00682737">
      <w:pPr>
        <w:jc w:val="center"/>
        <w:rPr>
          <w:b/>
        </w:rPr>
      </w:pP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5191125</wp:posOffset>
            </wp:positionH>
            <wp:positionV relativeFrom="paragraph">
              <wp:posOffset>114300</wp:posOffset>
            </wp:positionV>
            <wp:extent cx="628650" cy="660083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600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438150</wp:posOffset>
            </wp:positionH>
            <wp:positionV relativeFrom="paragraph">
              <wp:posOffset>114300</wp:posOffset>
            </wp:positionV>
            <wp:extent cx="632625" cy="719138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625" cy="719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2E0C" w:rsidRDefault="00682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COLEGIO NACIONAL NICOLAS ESGUERRA</w:t>
      </w:r>
    </w:p>
    <w:p w:rsidR="00362E0C" w:rsidRDefault="00682737">
      <w:pPr>
        <w:jc w:val="center"/>
        <w:rPr>
          <w:b/>
        </w:rPr>
      </w:pPr>
      <w:r>
        <w:rPr>
          <w:b/>
        </w:rPr>
        <w:t xml:space="preserve">AREA DE TECNOLOGIA E INFORMATICA </w:t>
      </w:r>
    </w:p>
    <w:p w:rsidR="00362E0C" w:rsidRDefault="00682737">
      <w:pPr>
        <w:ind w:firstLine="720"/>
        <w:jc w:val="center"/>
        <w:rPr>
          <w:b/>
        </w:rPr>
      </w:pPr>
      <w:r>
        <w:rPr>
          <w:b/>
        </w:rPr>
        <w:t>2020</w:t>
      </w:r>
    </w:p>
    <w:p w:rsidR="00362E0C" w:rsidRDefault="00362E0C">
      <w:pPr>
        <w:jc w:val="center"/>
        <w:rPr>
          <w:b/>
        </w:rPr>
      </w:pPr>
    </w:p>
    <w:p w:rsidR="00362E0C" w:rsidRDefault="00682737">
      <w:pPr>
        <w:jc w:val="center"/>
        <w:rPr>
          <w:b/>
        </w:rPr>
      </w:pPr>
      <w:r>
        <w:rPr>
          <w:b/>
        </w:rPr>
        <w:t>TALLER DE MÍNIMOS NO NEGOCIABLES</w:t>
      </w:r>
    </w:p>
    <w:p w:rsidR="00362E0C" w:rsidRDefault="00362E0C">
      <w:pPr>
        <w:jc w:val="center"/>
        <w:rPr>
          <w:b/>
        </w:rPr>
      </w:pPr>
    </w:p>
    <w:p w:rsidR="00362E0C" w:rsidRDefault="00682737">
      <w:pPr>
        <w:rPr>
          <w:b/>
        </w:rPr>
      </w:pPr>
      <w:r>
        <w:rPr>
          <w:b/>
        </w:rPr>
        <w:t>Mínimos no negociables</w:t>
      </w:r>
    </w:p>
    <w:p w:rsidR="00362E0C" w:rsidRDefault="00362E0C">
      <w:pPr>
        <w:rPr>
          <w:b/>
        </w:rPr>
      </w:pPr>
    </w:p>
    <w:p w:rsidR="00362E0C" w:rsidRDefault="00682737">
      <w:pPr>
        <w:numPr>
          <w:ilvl w:val="0"/>
          <w:numId w:val="1"/>
        </w:numPr>
        <w:jc w:val="both"/>
      </w:pPr>
      <w:r>
        <w:t xml:space="preserve">Faltar al respeto a cualquier miembro de la comunidad educativa, bajo ninguna circunstancia se permitirá la agresión física, </w:t>
      </w:r>
      <w:proofErr w:type="spellStart"/>
      <w:r>
        <w:t>verbal</w:t>
      </w:r>
      <w:proofErr w:type="gramStart"/>
      <w:r>
        <w:t>,calumnia</w:t>
      </w:r>
      <w:proofErr w:type="spellEnd"/>
      <w:proofErr w:type="gramEnd"/>
      <w:r>
        <w:t>, amenaza o el uso de la violencia dentro o fuera de la institución. En caso de conflicto se resolverá de forma pací</w:t>
      </w:r>
      <w:r>
        <w:t>fica.</w:t>
      </w:r>
    </w:p>
    <w:p w:rsidR="00362E0C" w:rsidRDefault="00682737">
      <w:pPr>
        <w:numPr>
          <w:ilvl w:val="0"/>
          <w:numId w:val="1"/>
        </w:numPr>
        <w:jc w:val="both"/>
      </w:pPr>
      <w:r>
        <w:t>El uniforme</w:t>
      </w:r>
      <w:r>
        <w:rPr>
          <w:b/>
        </w:rPr>
        <w:t xml:space="preserve"> </w:t>
      </w:r>
      <w:r>
        <w:t xml:space="preserve">será de uso obligatorio para los estudiantes, teniendo en cuenta las especificaciones del manual de convivencia. </w:t>
      </w:r>
    </w:p>
    <w:p w:rsidR="00362E0C" w:rsidRDefault="00682737">
      <w:pPr>
        <w:numPr>
          <w:ilvl w:val="0"/>
          <w:numId w:val="1"/>
        </w:numPr>
        <w:jc w:val="both"/>
      </w:pPr>
      <w:r>
        <w:t>Venta y/o consumo de sustancias psicoactivas y/o alcohólicas al interior del colegio.</w:t>
      </w:r>
    </w:p>
    <w:p w:rsidR="00362E0C" w:rsidRDefault="00682737">
      <w:pPr>
        <w:numPr>
          <w:ilvl w:val="0"/>
          <w:numId w:val="1"/>
        </w:numPr>
        <w:jc w:val="both"/>
      </w:pPr>
      <w:r>
        <w:t>Tomar o esconder objetos ajenos sin co</w:t>
      </w:r>
      <w:r>
        <w:t>nsentimiento. Al encontrar algún objeto  se debe entregar en coordinación de ciclo u otra dependencia del colegio, de forma inmediata.</w:t>
      </w:r>
    </w:p>
    <w:p w:rsidR="00362E0C" w:rsidRDefault="00682737">
      <w:pPr>
        <w:numPr>
          <w:ilvl w:val="0"/>
          <w:numId w:val="1"/>
        </w:numPr>
        <w:jc w:val="both"/>
      </w:pPr>
      <w:r>
        <w:t>Mantener siempre el salón aseado y en orden para todas las clases.</w:t>
      </w:r>
    </w:p>
    <w:p w:rsidR="00362E0C" w:rsidRDefault="00682737">
      <w:pPr>
        <w:numPr>
          <w:ilvl w:val="0"/>
          <w:numId w:val="1"/>
        </w:numPr>
        <w:jc w:val="both"/>
      </w:pPr>
      <w:r>
        <w:t xml:space="preserve">Tomar todo el alimento ofrecido en el comedor escolar </w:t>
      </w:r>
      <w:r>
        <w:t>y dejar el menaje en el lugar indicado luego de terminar de almorzar.</w:t>
      </w:r>
    </w:p>
    <w:p w:rsidR="00362E0C" w:rsidRDefault="00682737">
      <w:pPr>
        <w:numPr>
          <w:ilvl w:val="0"/>
          <w:numId w:val="1"/>
        </w:numPr>
        <w:jc w:val="both"/>
      </w:pPr>
      <w:r>
        <w:t>Portar o hacer uso de cualquier clase de arma o elemento que atente a la integridad de las personas.</w:t>
      </w:r>
    </w:p>
    <w:p w:rsidR="00362E0C" w:rsidRDefault="00682737">
      <w:pPr>
        <w:numPr>
          <w:ilvl w:val="0"/>
          <w:numId w:val="1"/>
        </w:numPr>
        <w:jc w:val="both"/>
      </w:pPr>
      <w:r>
        <w:t xml:space="preserve">Llegar puntualmente a cada una de las </w:t>
      </w:r>
      <w:proofErr w:type="spellStart"/>
      <w:r>
        <w:t>clases.La</w:t>
      </w:r>
      <w:proofErr w:type="spellEnd"/>
      <w:r>
        <w:t xml:space="preserve"> evasión de clases será considerada fa</w:t>
      </w:r>
      <w:r>
        <w:t>lta grave y será causa de un proceso disciplinario.</w:t>
      </w:r>
    </w:p>
    <w:p w:rsidR="00362E0C" w:rsidRDefault="00682737">
      <w:pPr>
        <w:numPr>
          <w:ilvl w:val="0"/>
          <w:numId w:val="1"/>
        </w:numPr>
        <w:jc w:val="both"/>
      </w:pPr>
      <w:r>
        <w:t>Cumplir con las acciones pedagógicas, acuerdos o compromisos establecidos con el director de grupo o con los docentes de la institución.</w:t>
      </w:r>
    </w:p>
    <w:p w:rsidR="00362E0C" w:rsidRDefault="00682737">
      <w:pPr>
        <w:numPr>
          <w:ilvl w:val="0"/>
          <w:numId w:val="1"/>
        </w:numPr>
        <w:jc w:val="both"/>
      </w:pPr>
      <w:r>
        <w:t>Estará prohibida la venta de comestibles o de cualquier elemento de</w:t>
      </w:r>
      <w:r>
        <w:t>ntro de la institución, por parte de los estudiantes.</w:t>
      </w:r>
    </w:p>
    <w:p w:rsidR="00362E0C" w:rsidRDefault="00682737">
      <w:pPr>
        <w:numPr>
          <w:ilvl w:val="0"/>
          <w:numId w:val="1"/>
        </w:numPr>
      </w:pPr>
      <w:r>
        <w:t>Utilizar en momentos no adecuados elementos distractores que perturben el ambiente educativo (celulares, altavoces, audífonos, juegos electrónicos y otros)</w:t>
      </w:r>
    </w:p>
    <w:p w:rsidR="00362E0C" w:rsidRDefault="00682737">
      <w:pPr>
        <w:numPr>
          <w:ilvl w:val="0"/>
          <w:numId w:val="1"/>
        </w:numPr>
      </w:pPr>
      <w:r>
        <w:t>Cuidar la planta física, mobiliario y elemento</w:t>
      </w:r>
      <w:r>
        <w:t xml:space="preserve">s en general puesto a su disposición para desarrollar sus actividades académicas.  </w:t>
      </w:r>
    </w:p>
    <w:p w:rsidR="00362E0C" w:rsidRDefault="00362E0C"/>
    <w:p w:rsidR="00362E0C" w:rsidRDefault="00362E0C">
      <w:pPr>
        <w:rPr>
          <w:b/>
          <w:i/>
        </w:rPr>
      </w:pPr>
    </w:p>
    <w:p w:rsidR="00362E0C" w:rsidRDefault="00682737">
      <w:pPr>
        <w:rPr>
          <w:b/>
        </w:rPr>
      </w:pPr>
      <w:r>
        <w:rPr>
          <w:b/>
        </w:rPr>
        <w:t>Taller.</w:t>
      </w:r>
    </w:p>
    <w:p w:rsidR="00362E0C" w:rsidRDefault="00362E0C">
      <w:pPr>
        <w:rPr>
          <w:b/>
        </w:rPr>
      </w:pPr>
    </w:p>
    <w:p w:rsidR="00362E0C" w:rsidRDefault="00682737">
      <w:pPr>
        <w:numPr>
          <w:ilvl w:val="0"/>
          <w:numId w:val="2"/>
        </w:numPr>
      </w:pPr>
      <w:r>
        <w:t xml:space="preserve">Desde su vivencia escolar cuál es la importancia de tener unos mínimos para la convivencia, podría incluir </w:t>
      </w:r>
      <w:proofErr w:type="spellStart"/>
      <w:r>
        <w:t>item</w:t>
      </w:r>
      <w:proofErr w:type="spellEnd"/>
      <w:r>
        <w:t xml:space="preserve"> a este decálogo. </w:t>
      </w:r>
    </w:p>
    <w:p w:rsidR="00362E0C" w:rsidRDefault="00682737">
      <w:pPr>
        <w:numPr>
          <w:ilvl w:val="0"/>
          <w:numId w:val="2"/>
        </w:numPr>
        <w:shd w:val="clear" w:color="auto" w:fill="FFFFFF"/>
        <w:spacing w:line="360" w:lineRule="auto"/>
      </w:pPr>
      <w:r>
        <w:t>Escriba por lo  menos  6 sanciones que considera adecuadas para aplicar a  un estudiante que sea sorprendido cometiendo hurto.</w:t>
      </w:r>
    </w:p>
    <w:p w:rsidR="00362E0C" w:rsidRDefault="00682737">
      <w:pPr>
        <w:numPr>
          <w:ilvl w:val="0"/>
          <w:numId w:val="2"/>
        </w:numPr>
      </w:pPr>
      <w:r>
        <w:t>Formar 12 grupos de trabajo a los cuales se le asignará un mínimo no negociable que tendrá que realizar un afiche (hoja oficio) d</w:t>
      </w:r>
      <w:r>
        <w:t xml:space="preserve">e forma creativa (tipo caricatura, infografía, representación gráfica, poster, banner); al finalizar la actividad se socializarán y serán expuestos en la cartelera del salón. </w:t>
      </w:r>
    </w:p>
    <w:p w:rsidR="00362E0C" w:rsidRDefault="00362E0C"/>
    <w:p w:rsidR="00362E0C" w:rsidRDefault="00682737">
      <w:r>
        <w:rPr>
          <w:b/>
        </w:rPr>
        <w:lastRenderedPageBreak/>
        <w:t>Nota:</w:t>
      </w:r>
      <w:r>
        <w:t xml:space="preserve"> este material debe permanecer expuesto de forma permanente en cada salón </w:t>
      </w:r>
      <w:r>
        <w:t>de clase para recordar las normas de sana convivencia.</w:t>
      </w:r>
    </w:p>
    <w:p w:rsidR="00362E0C" w:rsidRDefault="00362E0C"/>
    <w:p w:rsidR="00362E0C" w:rsidRDefault="00682737">
      <w:r>
        <w:rPr>
          <w:b/>
        </w:rPr>
        <w:t xml:space="preserve">Solicitar a los estudiantes el miércoles los siguientes materiales: </w:t>
      </w:r>
      <w:r>
        <w:t>Colores, tijeras, marcadores, hojas Oficio (Recicladas), cinta, revistas, pegante</w:t>
      </w:r>
    </w:p>
    <w:p w:rsidR="00362E0C" w:rsidRDefault="00362E0C">
      <w:pPr>
        <w:rPr>
          <w:b/>
        </w:rPr>
      </w:pPr>
    </w:p>
    <w:p w:rsidR="00362E0C" w:rsidRDefault="00682737">
      <w:pPr>
        <w:spacing w:line="240" w:lineRule="auto"/>
        <w:ind w:left="360"/>
        <w:jc w:val="both"/>
      </w:pPr>
      <w:r>
        <w:rPr>
          <w:b/>
        </w:rPr>
        <w:t>4</w:t>
      </w:r>
      <w:r>
        <w:t>. Organizando las siguientes palabras podrá cons</w:t>
      </w:r>
      <w:r>
        <w:t xml:space="preserve">truir una frase que refleja una característica del alumno </w:t>
      </w:r>
      <w:proofErr w:type="spellStart"/>
      <w:r>
        <w:t>Esguerrista</w:t>
      </w:r>
      <w:proofErr w:type="spellEnd"/>
      <w:r>
        <w:t>:</w:t>
      </w:r>
    </w:p>
    <w:p w:rsidR="00362E0C" w:rsidRDefault="00682737">
      <w:pPr>
        <w:spacing w:line="240" w:lineRule="auto"/>
      </w:pPr>
      <w:r>
        <w:t xml:space="preserve"> </w:t>
      </w:r>
    </w:p>
    <w:tbl>
      <w:tblPr>
        <w:tblStyle w:val="a"/>
        <w:tblW w:w="8295" w:type="dxa"/>
        <w:tblInd w:w="6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755"/>
        <w:gridCol w:w="1845"/>
        <w:gridCol w:w="1695"/>
        <w:gridCol w:w="1740"/>
      </w:tblGrid>
      <w:tr w:rsidR="00362E0C">
        <w:trPr>
          <w:trHeight w:val="201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E0C" w:rsidRDefault="00682737">
            <w:pPr>
              <w:spacing w:before="240" w:line="240" w:lineRule="auto"/>
            </w:pPr>
            <w:r>
              <w:t>institucional</w:t>
            </w:r>
          </w:p>
          <w:p w:rsidR="00362E0C" w:rsidRDefault="00682737">
            <w:pPr>
              <w:spacing w:before="240" w:line="240" w:lineRule="auto"/>
            </w:pPr>
            <w:r>
              <w:t>Respetar</w:t>
            </w:r>
          </w:p>
          <w:p w:rsidR="00362E0C" w:rsidRDefault="00682737">
            <w:pPr>
              <w:spacing w:before="240" w:line="240" w:lineRule="auto"/>
            </w:pPr>
            <w:r>
              <w:t>de</w:t>
            </w:r>
          </w:p>
          <w:p w:rsidR="00362E0C" w:rsidRDefault="00682737">
            <w:pPr>
              <w:spacing w:before="240" w:line="240" w:lineRule="auto"/>
            </w:pPr>
            <w:r>
              <w:t>de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E0C" w:rsidRDefault="00682737">
            <w:pPr>
              <w:spacing w:before="240" w:line="240" w:lineRule="auto"/>
            </w:pPr>
            <w:r>
              <w:t>la</w:t>
            </w:r>
          </w:p>
          <w:p w:rsidR="00362E0C" w:rsidRDefault="00682737">
            <w:pPr>
              <w:spacing w:before="240" w:line="240" w:lineRule="auto"/>
            </w:pPr>
            <w:r>
              <w:t>los</w:t>
            </w:r>
          </w:p>
          <w:p w:rsidR="00362E0C" w:rsidRDefault="00682737">
            <w:pPr>
              <w:spacing w:before="240" w:line="240" w:lineRule="auto"/>
            </w:pPr>
            <w:r>
              <w:t>uniformes</w:t>
            </w:r>
          </w:p>
          <w:p w:rsidR="00362E0C" w:rsidRDefault="00682737">
            <w:pPr>
              <w:spacing w:before="240" w:line="240" w:lineRule="auto"/>
            </w:pPr>
            <w:r>
              <w:t>como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E0C" w:rsidRDefault="00682737">
            <w:pPr>
              <w:spacing w:before="240" w:line="240" w:lineRule="auto"/>
            </w:pPr>
            <w:r>
              <w:t>variación</w:t>
            </w:r>
          </w:p>
          <w:p w:rsidR="00362E0C" w:rsidRDefault="00682737">
            <w:pPr>
              <w:spacing w:before="240" w:line="240" w:lineRule="auto"/>
            </w:pPr>
            <w:r>
              <w:t>el</w:t>
            </w:r>
          </w:p>
          <w:p w:rsidR="00362E0C" w:rsidRDefault="00682737">
            <w:pPr>
              <w:spacing w:before="240" w:line="240" w:lineRule="auto"/>
            </w:pPr>
            <w:r>
              <w:t>identidad</w:t>
            </w:r>
          </w:p>
          <w:p w:rsidR="00362E0C" w:rsidRDefault="00682737">
            <w:pPr>
              <w:spacing w:before="240" w:line="240" w:lineRule="auto"/>
            </w:pPr>
            <w:r>
              <w:t>convivencia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E0C" w:rsidRDefault="00682737">
            <w:pPr>
              <w:spacing w:before="240" w:line="240" w:lineRule="auto"/>
            </w:pPr>
            <w:r>
              <w:t>manual</w:t>
            </w:r>
          </w:p>
          <w:p w:rsidR="00362E0C" w:rsidRDefault="00682737">
            <w:pPr>
              <w:spacing w:before="240" w:line="240" w:lineRule="auto"/>
            </w:pPr>
            <w:r>
              <w:t>mismos</w:t>
            </w:r>
          </w:p>
          <w:p w:rsidR="00362E0C" w:rsidRDefault="00682737">
            <w:pPr>
              <w:spacing w:before="240" w:line="240" w:lineRule="auto"/>
            </w:pPr>
            <w:r>
              <w:t>portando</w:t>
            </w:r>
          </w:p>
          <w:p w:rsidR="00362E0C" w:rsidRDefault="00682737">
            <w:pPr>
              <w:spacing w:before="240" w:line="240" w:lineRule="auto"/>
            </w:pPr>
            <w:r>
              <w:t>los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E0C" w:rsidRDefault="00682737">
            <w:pPr>
              <w:spacing w:before="240" w:line="240" w:lineRule="auto"/>
            </w:pPr>
            <w:r>
              <w:t>evitando</w:t>
            </w:r>
          </w:p>
          <w:p w:rsidR="00362E0C" w:rsidRDefault="00682737">
            <w:pPr>
              <w:spacing w:before="240" w:line="240" w:lineRule="auto"/>
            </w:pPr>
            <w:r>
              <w:t>lo</w:t>
            </w:r>
          </w:p>
          <w:p w:rsidR="00362E0C" w:rsidRDefault="00682737">
            <w:pPr>
              <w:spacing w:before="240" w:line="240" w:lineRule="auto"/>
            </w:pPr>
            <w:r>
              <w:t>establece</w:t>
            </w:r>
          </w:p>
          <w:p w:rsidR="00362E0C" w:rsidRDefault="00682737">
            <w:pPr>
              <w:spacing w:before="240" w:line="240" w:lineRule="auto"/>
            </w:pPr>
            <w:r>
              <w:t>la</w:t>
            </w:r>
          </w:p>
        </w:tc>
      </w:tr>
    </w:tbl>
    <w:p w:rsidR="00362E0C" w:rsidRDefault="00362E0C">
      <w:pPr>
        <w:spacing w:line="240" w:lineRule="auto"/>
      </w:pPr>
    </w:p>
    <w:p w:rsidR="00362E0C" w:rsidRDefault="00682737">
      <w:pPr>
        <w:spacing w:line="240" w:lineRule="auto"/>
        <w:ind w:left="360"/>
      </w:pPr>
      <w:r>
        <w:t xml:space="preserve">1. </w:t>
      </w:r>
      <w:r>
        <w:tab/>
        <w:t>En la sopa de letras encuentre las siguientes palabras:</w:t>
      </w:r>
    </w:p>
    <w:p w:rsidR="00362E0C" w:rsidRDefault="00682737">
      <w:pPr>
        <w:spacing w:before="240" w:line="240" w:lineRule="auto"/>
        <w:jc w:val="both"/>
      </w:pPr>
      <w:r>
        <w:t xml:space="preserve"> </w:t>
      </w:r>
    </w:p>
    <w:p w:rsidR="00362E0C" w:rsidRDefault="00362E0C">
      <w:pPr>
        <w:spacing w:before="240" w:line="240" w:lineRule="auto"/>
        <w:jc w:val="both"/>
      </w:pPr>
    </w:p>
    <w:p w:rsidR="00362E0C" w:rsidRDefault="00362E0C">
      <w:pPr>
        <w:spacing w:before="240" w:line="240" w:lineRule="auto"/>
        <w:jc w:val="both"/>
      </w:pPr>
    </w:p>
    <w:p w:rsidR="00362E0C" w:rsidRDefault="00362E0C">
      <w:pPr>
        <w:spacing w:before="240" w:line="240" w:lineRule="auto"/>
        <w:jc w:val="both"/>
      </w:pPr>
    </w:p>
    <w:p w:rsidR="00362E0C" w:rsidRDefault="00362E0C">
      <w:pPr>
        <w:spacing w:before="240" w:line="240" w:lineRule="auto"/>
        <w:jc w:val="both"/>
      </w:pPr>
    </w:p>
    <w:p w:rsidR="00362E0C" w:rsidRDefault="00682737">
      <w:pPr>
        <w:spacing w:before="240" w:line="240" w:lineRule="auto"/>
        <w:jc w:val="both"/>
      </w:pPr>
      <w:r>
        <w:t>.</w:t>
      </w:r>
    </w:p>
    <w:tbl>
      <w:tblPr>
        <w:tblStyle w:val="a0"/>
        <w:tblW w:w="55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800"/>
        <w:gridCol w:w="2160"/>
      </w:tblGrid>
      <w:tr w:rsidR="00362E0C">
        <w:trPr>
          <w:trHeight w:val="404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E0C" w:rsidRDefault="00682737">
            <w:pPr>
              <w:spacing w:before="240" w:line="240" w:lineRule="auto"/>
              <w:jc w:val="both"/>
            </w:pPr>
            <w:r>
              <w:t>LLAMADOS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ORIENTAR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ESCOLAR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ATENCIÓN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LLEGAR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ACEPTAR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QUE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E0C" w:rsidRDefault="00682737">
            <w:pPr>
              <w:spacing w:before="240" w:line="240" w:lineRule="auto"/>
              <w:jc w:val="both"/>
            </w:pPr>
            <w:r>
              <w:t>DE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PRETENDEN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AL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PUNTUAL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PARA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NO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MEJORAR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ALTERAR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E0C" w:rsidRDefault="00682737">
            <w:pPr>
              <w:spacing w:before="240" w:line="240" w:lineRule="auto"/>
              <w:jc w:val="both"/>
            </w:pPr>
            <w:r>
              <w:t>ORGANIZACIÓN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Y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DESARROLLO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PERSONAL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LOS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SU</w:t>
            </w:r>
          </w:p>
          <w:p w:rsidR="00362E0C" w:rsidRDefault="00682737">
            <w:pPr>
              <w:spacing w:before="240" w:line="240" w:lineRule="auto"/>
              <w:jc w:val="both"/>
            </w:pPr>
            <w:r>
              <w:t>COLEGIO</w:t>
            </w:r>
          </w:p>
        </w:tc>
      </w:tr>
    </w:tbl>
    <w:p w:rsidR="00362E0C" w:rsidRDefault="00362E0C"/>
    <w:p w:rsidR="00362E0C" w:rsidRDefault="00682737">
      <w:pPr>
        <w:spacing w:before="240"/>
      </w:pPr>
      <w:r>
        <w:rPr>
          <w:noProof/>
          <w:lang w:val="es-ES"/>
        </w:rPr>
        <w:lastRenderedPageBreak/>
        <w:drawing>
          <wp:inline distT="114300" distB="114300" distL="114300" distR="114300">
            <wp:extent cx="2886075" cy="287655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76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2E0C" w:rsidRDefault="00682737">
      <w:pPr>
        <w:spacing w:before="240"/>
      </w:pPr>
      <w:r>
        <w:t>Construya las dos frases resultantes con las palabras que encontró en la sopa de letras:</w:t>
      </w:r>
    </w:p>
    <w:p w:rsidR="00362E0C" w:rsidRDefault="00682737">
      <w:pPr>
        <w:spacing w:before="240"/>
      </w:pPr>
      <w:r>
        <w:t xml:space="preserve"> </w:t>
      </w:r>
    </w:p>
    <w:p w:rsidR="00362E0C" w:rsidRDefault="00682737">
      <w:pPr>
        <w:spacing w:before="240"/>
      </w:pPr>
      <w:r>
        <w:t xml:space="preserve"> A._____________________________________________________________________________________________________________________________________________________________________________________________________________________________________________________________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</w:t>
      </w:r>
    </w:p>
    <w:p w:rsidR="00362E0C" w:rsidRDefault="00682737">
      <w:r>
        <w:t>B._______________________________________________________________________________________________________________________________________________________________________________________________________________________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</w:t>
      </w:r>
    </w:p>
    <w:p w:rsidR="00362E0C" w:rsidRDefault="00362E0C"/>
    <w:p w:rsidR="00362E0C" w:rsidRDefault="00362E0C"/>
    <w:p w:rsidR="00362E0C" w:rsidRDefault="00682737">
      <w:r>
        <w:t>3. Estos</w:t>
      </w:r>
      <w:r>
        <w:t xml:space="preserve"> elementos afectan tu aprendizaje cuando no se requieren para el desarrollo de las actividades de clase, encuentra sus nombres completando el crucigrama.</w:t>
      </w:r>
    </w:p>
    <w:p w:rsidR="00362E0C" w:rsidRDefault="00362E0C"/>
    <w:p w:rsidR="00362E0C" w:rsidRDefault="00682737">
      <w:r>
        <w:rPr>
          <w:noProof/>
          <w:lang w:val="es-ES"/>
        </w:rPr>
        <w:lastRenderedPageBreak/>
        <w:drawing>
          <wp:inline distT="114300" distB="114300" distL="114300" distR="114300">
            <wp:extent cx="4686300" cy="450532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50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2E0C" w:rsidRDefault="00362E0C"/>
    <w:p w:rsidR="00362E0C" w:rsidRDefault="00682737">
      <w:pPr>
        <w:rPr>
          <w:b/>
        </w:rPr>
      </w:pPr>
      <w:r>
        <w:rPr>
          <w:b/>
        </w:rPr>
        <w:t>Abajo</w:t>
      </w:r>
    </w:p>
    <w:p w:rsidR="00362E0C" w:rsidRDefault="00682737">
      <w:r>
        <w:t xml:space="preserve">1. Dispositivo que almacena, organiza y reproduce archivos de audio </w:t>
      </w:r>
    </w:p>
    <w:p w:rsidR="00362E0C" w:rsidRDefault="00682737">
      <w:r>
        <w:t>3. Dispositivo electrónico que permite la recuperación de las señales,</w:t>
      </w:r>
    </w:p>
    <w:p w:rsidR="00362E0C" w:rsidRDefault="00682737">
      <w:proofErr w:type="gramStart"/>
      <w:r>
        <w:t>transmitidas</w:t>
      </w:r>
      <w:proofErr w:type="gramEnd"/>
      <w:r>
        <w:t xml:space="preserve"> por un emisor. </w:t>
      </w:r>
    </w:p>
    <w:p w:rsidR="00362E0C" w:rsidRDefault="00682737">
      <w:pPr>
        <w:rPr>
          <w:b/>
        </w:rPr>
      </w:pPr>
      <w:r>
        <w:rPr>
          <w:b/>
        </w:rPr>
        <w:t>Cruzada</w:t>
      </w:r>
    </w:p>
    <w:p w:rsidR="00362E0C" w:rsidRDefault="00682737">
      <w:r>
        <w:t>2. Dispositivo electrónico que tiene un tamaño intermedio entre el</w:t>
      </w:r>
    </w:p>
    <w:p w:rsidR="00362E0C" w:rsidRDefault="00682737">
      <w:proofErr w:type="gramStart"/>
      <w:r>
        <w:t>ordenador</w:t>
      </w:r>
      <w:proofErr w:type="gramEnd"/>
      <w:r>
        <w:t xml:space="preserve"> y el móvil </w:t>
      </w:r>
    </w:p>
    <w:p w:rsidR="00362E0C" w:rsidRDefault="00682737">
      <w:r>
        <w:t>4. Aparato que consta de dos piezas con unos</w:t>
      </w:r>
      <w:r>
        <w:t xml:space="preserve"> dispositivos capaces de</w:t>
      </w:r>
    </w:p>
    <w:p w:rsidR="00362E0C" w:rsidRDefault="00682737">
      <w:proofErr w:type="gramStart"/>
      <w:r>
        <w:t>transformar</w:t>
      </w:r>
      <w:proofErr w:type="gramEnd"/>
      <w:r>
        <w:t xml:space="preserve"> ondas eléctricas en ondas sonoras </w:t>
      </w:r>
    </w:p>
    <w:p w:rsidR="00362E0C" w:rsidRDefault="00682737">
      <w:r>
        <w:t>5. Dispositivo empleado para reproducir sonido desde un dispositivo</w:t>
      </w:r>
    </w:p>
    <w:p w:rsidR="00362E0C" w:rsidRDefault="00682737">
      <w:proofErr w:type="gramStart"/>
      <w:r>
        <w:t>electrónico</w:t>
      </w:r>
      <w:proofErr w:type="gramEnd"/>
      <w:r>
        <w:t xml:space="preserve"> </w:t>
      </w:r>
    </w:p>
    <w:p w:rsidR="00362E0C" w:rsidRDefault="00682737">
      <w:r>
        <w:t>6. Multimedia digital es un dispositivo que almacena, organiza y</w:t>
      </w:r>
    </w:p>
    <w:p w:rsidR="00362E0C" w:rsidRDefault="00682737">
      <w:proofErr w:type="gramStart"/>
      <w:r>
        <w:t>reproduce</w:t>
      </w:r>
      <w:proofErr w:type="gramEnd"/>
      <w:r>
        <w:t xml:space="preserve"> archivos de vídeo </w:t>
      </w:r>
    </w:p>
    <w:p w:rsidR="00362E0C" w:rsidRDefault="00682737">
      <w:r>
        <w:t>7. Cualquier elemento que se utilice durante la clase que no esté</w:t>
      </w:r>
    </w:p>
    <w:p w:rsidR="00362E0C" w:rsidRDefault="00682737">
      <w:proofErr w:type="gramStart"/>
      <w:r>
        <w:t>directamente</w:t>
      </w:r>
      <w:proofErr w:type="gramEnd"/>
      <w:r>
        <w:t xml:space="preserve"> relacionado con esta </w:t>
      </w:r>
    </w:p>
    <w:p w:rsidR="00362E0C" w:rsidRDefault="00682737">
      <w:r>
        <w:t>8. Aplicación interactiva orientada al entretenimiento que, a través de</w:t>
      </w:r>
    </w:p>
    <w:p w:rsidR="00362E0C" w:rsidRDefault="00682737">
      <w:proofErr w:type="gramStart"/>
      <w:r>
        <w:t>ciertos</w:t>
      </w:r>
      <w:proofErr w:type="gramEnd"/>
      <w:r>
        <w:t xml:space="preserve"> mandos o controles </w:t>
      </w:r>
    </w:p>
    <w:p w:rsidR="00362E0C" w:rsidRDefault="00682737">
      <w:r>
        <w:t xml:space="preserve">9. Artefacto que sirve para comunicarse de forma móvil </w:t>
      </w:r>
      <w:bookmarkStart w:id="0" w:name="_GoBack"/>
      <w:bookmarkEnd w:id="0"/>
    </w:p>
    <w:p w:rsidR="00362E0C" w:rsidRDefault="00362E0C"/>
    <w:sectPr w:rsidR="00362E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29BF"/>
    <w:multiLevelType w:val="multilevel"/>
    <w:tmpl w:val="70805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A782180"/>
    <w:multiLevelType w:val="multilevel"/>
    <w:tmpl w:val="D3B0A3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62E0C"/>
    <w:rsid w:val="00362E0C"/>
    <w:rsid w:val="006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2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2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734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Cesar</cp:lastModifiedBy>
  <cp:revision>2</cp:revision>
  <dcterms:created xsi:type="dcterms:W3CDTF">2020-01-22T15:29:00Z</dcterms:created>
  <dcterms:modified xsi:type="dcterms:W3CDTF">2020-01-22T15:31:00Z</dcterms:modified>
</cp:coreProperties>
</file>