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57" w:rsidRDefault="00651557" w:rsidP="00651557">
      <w:pPr>
        <w:jc w:val="center"/>
      </w:pPr>
      <w:r w:rsidRPr="00297670">
        <w:rPr>
          <w:rFonts w:ascii="Calibri" w:eastAsia="Calibri" w:hAnsi="Calibri" w:cs="Times New Roman"/>
          <w:noProof/>
          <w:lang w:eastAsia="es-CO"/>
        </w:rPr>
        <w:drawing>
          <wp:anchor distT="0" distB="0" distL="114300" distR="114300" simplePos="0" relativeHeight="251659264" behindDoc="1" locked="0" layoutInCell="1" allowOverlap="1" wp14:anchorId="55B96931" wp14:editId="450553A5">
            <wp:simplePos x="0" y="0"/>
            <wp:positionH relativeFrom="margin">
              <wp:align>left</wp:align>
            </wp:positionH>
            <wp:positionV relativeFrom="paragraph">
              <wp:posOffset>0</wp:posOffset>
            </wp:positionV>
            <wp:extent cx="876300" cy="857250"/>
            <wp:effectExtent l="0" t="0" r="0" b="0"/>
            <wp:wrapTight wrapText="bothSides">
              <wp:wrapPolygon edited="0">
                <wp:start x="0" y="0"/>
                <wp:lineTo x="0" y="21120"/>
                <wp:lineTo x="21130" y="21120"/>
                <wp:lineTo x="2113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57250"/>
                    </a:xfrm>
                    <a:prstGeom prst="rect">
                      <a:avLst/>
                    </a:prstGeom>
                  </pic:spPr>
                </pic:pic>
              </a:graphicData>
            </a:graphic>
            <wp14:sizeRelH relativeFrom="page">
              <wp14:pctWidth>0</wp14:pctWidth>
            </wp14:sizeRelH>
            <wp14:sizeRelV relativeFrom="page">
              <wp14:pctHeight>0</wp14:pctHeight>
            </wp14:sizeRelV>
          </wp:anchor>
        </w:drawing>
      </w:r>
    </w:p>
    <w:p w:rsidR="00651557" w:rsidRPr="003B1648" w:rsidRDefault="00651557" w:rsidP="00651557">
      <w:pPr>
        <w:spacing w:after="0"/>
        <w:jc w:val="center"/>
        <w:rPr>
          <w:b/>
          <w:i/>
        </w:rPr>
      </w:pPr>
      <w:r w:rsidRPr="003B1648">
        <w:rPr>
          <w:b/>
          <w:i/>
        </w:rPr>
        <w:t>COLEGIO NACIONAL NICOLAS ESGUERRA</w:t>
      </w:r>
    </w:p>
    <w:p w:rsidR="00651557" w:rsidRPr="003B1648" w:rsidRDefault="00361CED" w:rsidP="00651557">
      <w:pPr>
        <w:spacing w:after="0"/>
        <w:jc w:val="center"/>
        <w:rPr>
          <w:b/>
          <w:i/>
        </w:rPr>
      </w:pPr>
      <w:r>
        <w:rPr>
          <w:b/>
          <w:i/>
        </w:rPr>
        <w:t>GUIA DE RECUPERACION – PRIMER TRIMESTRE</w:t>
      </w:r>
    </w:p>
    <w:p w:rsidR="00651557" w:rsidRPr="003B1648" w:rsidRDefault="00651557" w:rsidP="00651557">
      <w:pPr>
        <w:spacing w:after="0"/>
        <w:jc w:val="center"/>
        <w:rPr>
          <w:b/>
          <w:i/>
        </w:rPr>
      </w:pPr>
      <w:r w:rsidRPr="003B1648">
        <w:rPr>
          <w:b/>
          <w:i/>
        </w:rPr>
        <w:t>AREA DE EDUCACION FISICA</w:t>
      </w:r>
    </w:p>
    <w:p w:rsidR="00651557" w:rsidRPr="003B1648" w:rsidRDefault="00361CED" w:rsidP="00651557">
      <w:pPr>
        <w:jc w:val="center"/>
        <w:rPr>
          <w:b/>
        </w:rPr>
      </w:pPr>
      <w:r>
        <w:rPr>
          <w:b/>
        </w:rPr>
        <w:t xml:space="preserve">ONCE </w:t>
      </w:r>
    </w:p>
    <w:p w:rsidR="00651557" w:rsidRDefault="00651557" w:rsidP="00651557">
      <w:pPr>
        <w:rPr>
          <w:rFonts w:ascii="Arial" w:hAnsi="Arial" w:cs="Arial"/>
          <w:color w:val="222222"/>
          <w:shd w:val="clear" w:color="auto" w:fill="FFFFFF"/>
        </w:rPr>
      </w:pPr>
    </w:p>
    <w:p w:rsidR="00651557" w:rsidRDefault="00651557" w:rsidP="00651557">
      <w:pPr>
        <w:rPr>
          <w:rFonts w:ascii="Arial" w:hAnsi="Arial" w:cs="Arial"/>
          <w:color w:val="222222"/>
          <w:shd w:val="clear" w:color="auto" w:fill="FFFFFF"/>
        </w:rPr>
      </w:pPr>
    </w:p>
    <w:p w:rsidR="00651557" w:rsidRPr="00B61004" w:rsidRDefault="00651557" w:rsidP="00651557">
      <w:pPr>
        <w:pStyle w:val="Prrafodelista"/>
        <w:numPr>
          <w:ilvl w:val="0"/>
          <w:numId w:val="2"/>
        </w:numPr>
        <w:rPr>
          <w:rFonts w:ascii="Arial" w:hAnsi="Arial" w:cs="Arial"/>
          <w:color w:val="222222"/>
          <w:shd w:val="clear" w:color="auto" w:fill="FFFFFF"/>
        </w:rPr>
      </w:pPr>
      <w:r>
        <w:rPr>
          <w:rFonts w:ascii="Arial" w:hAnsi="Arial" w:cs="Arial"/>
          <w:color w:val="222222"/>
          <w:shd w:val="clear" w:color="auto" w:fill="FFFFFF"/>
        </w:rPr>
        <w:t xml:space="preserve">Realiza la siguiente lectura y desarrolla las actividades en tu cuaderno de educación física. </w:t>
      </w:r>
    </w:p>
    <w:p w:rsidR="00651557" w:rsidRDefault="00651557" w:rsidP="00651557">
      <w:pPr>
        <w:rPr>
          <w:rFonts w:ascii="Arial" w:hAnsi="Arial" w:cs="Arial"/>
          <w:color w:val="222222"/>
          <w:shd w:val="clear" w:color="auto" w:fill="FFFFFF"/>
        </w:rPr>
      </w:pPr>
    </w:p>
    <w:p w:rsidR="00651557" w:rsidRPr="004C7746" w:rsidRDefault="00651557" w:rsidP="00651557">
      <w:pPr>
        <w:shd w:val="clear" w:color="auto" w:fill="FFFFFF"/>
        <w:spacing w:after="0" w:line="360" w:lineRule="atLeast"/>
        <w:rPr>
          <w:rFonts w:ascii="Arial" w:hAnsi="Arial" w:cs="Arial"/>
          <w:b/>
          <w:color w:val="222222"/>
          <w:shd w:val="clear" w:color="auto" w:fill="FFFFFF"/>
        </w:rPr>
      </w:pPr>
      <w:r w:rsidRPr="00B61004">
        <w:rPr>
          <w:rFonts w:ascii="Arial" w:hAnsi="Arial" w:cs="Arial"/>
          <w:b/>
          <w:color w:val="222222"/>
          <w:shd w:val="clear" w:color="auto" w:fill="FFFFFF"/>
        </w:rPr>
        <w:t>Para organizar un torneo deportivo se debe elaborar el plan considerando lo siguiente:</w:t>
      </w:r>
    </w:p>
    <w:p w:rsidR="00651557" w:rsidRPr="004C7746" w:rsidRDefault="00651557" w:rsidP="00651557">
      <w:pPr>
        <w:shd w:val="clear" w:color="auto" w:fill="FFFFFF"/>
        <w:spacing w:before="300" w:after="300" w:line="360" w:lineRule="atLeast"/>
        <w:jc w:val="both"/>
        <w:rPr>
          <w:rFonts w:ascii="Arial" w:hAnsi="Arial" w:cs="Arial"/>
          <w:color w:val="222222"/>
          <w:shd w:val="clear" w:color="auto" w:fill="FFFFFF"/>
        </w:rPr>
      </w:pPr>
      <w:r>
        <w:rPr>
          <w:rFonts w:ascii="Arial" w:hAnsi="Arial" w:cs="Arial"/>
          <w:color w:val="222222"/>
          <w:shd w:val="clear" w:color="auto" w:fill="FFFFFF"/>
        </w:rPr>
        <w:t>Objetivo del torneo, participantes, d</w:t>
      </w:r>
      <w:r w:rsidRPr="004C7746">
        <w:rPr>
          <w:rFonts w:ascii="Arial" w:hAnsi="Arial" w:cs="Arial"/>
          <w:color w:val="222222"/>
          <w:shd w:val="clear" w:color="auto" w:fill="FFFFFF"/>
        </w:rPr>
        <w:t>eterminar los deportes que incluirá</w:t>
      </w:r>
      <w:r>
        <w:rPr>
          <w:rFonts w:ascii="Arial" w:hAnsi="Arial" w:cs="Arial"/>
          <w:color w:val="222222"/>
          <w:shd w:val="clear" w:color="auto" w:fill="FFFFFF"/>
        </w:rPr>
        <w:t>, r</w:t>
      </w:r>
      <w:r w:rsidRPr="004C7746">
        <w:rPr>
          <w:rFonts w:ascii="Arial" w:hAnsi="Arial" w:cs="Arial"/>
          <w:color w:val="222222"/>
          <w:shd w:val="clear" w:color="auto" w:fill="FFFFFF"/>
        </w:rPr>
        <w:t xml:space="preserve">equisitos que deben cumplir los </w:t>
      </w:r>
      <w:r>
        <w:rPr>
          <w:rFonts w:ascii="Arial" w:hAnsi="Arial" w:cs="Arial"/>
          <w:color w:val="222222"/>
          <w:shd w:val="clear" w:color="auto" w:fill="FFFFFF"/>
        </w:rPr>
        <w:t>participantes, l</w:t>
      </w:r>
      <w:r w:rsidRPr="004C7746">
        <w:rPr>
          <w:rFonts w:ascii="Arial" w:hAnsi="Arial" w:cs="Arial"/>
          <w:color w:val="222222"/>
          <w:shd w:val="clear" w:color="auto" w:fill="FFFFFF"/>
        </w:rPr>
        <w:t xml:space="preserve">ugar y forma de las </w:t>
      </w:r>
      <w:r>
        <w:rPr>
          <w:rFonts w:ascii="Arial" w:hAnsi="Arial" w:cs="Arial"/>
          <w:color w:val="222222"/>
          <w:shd w:val="clear" w:color="auto" w:fill="FFFFFF"/>
        </w:rPr>
        <w:t>inscripciones, a</w:t>
      </w:r>
      <w:r w:rsidRPr="004C7746">
        <w:rPr>
          <w:rFonts w:ascii="Arial" w:hAnsi="Arial" w:cs="Arial"/>
          <w:color w:val="222222"/>
          <w:shd w:val="clear" w:color="auto" w:fill="FFFFFF"/>
        </w:rPr>
        <w:t xml:space="preserve">utoridades o responsables del </w:t>
      </w:r>
      <w:r>
        <w:rPr>
          <w:rFonts w:ascii="Arial" w:hAnsi="Arial" w:cs="Arial"/>
          <w:color w:val="222222"/>
          <w:shd w:val="clear" w:color="auto" w:fill="FFFFFF"/>
        </w:rPr>
        <w:t>evento, f</w:t>
      </w:r>
      <w:r w:rsidRPr="004C7746">
        <w:rPr>
          <w:rFonts w:ascii="Arial" w:hAnsi="Arial" w:cs="Arial"/>
          <w:color w:val="222222"/>
          <w:shd w:val="clear" w:color="auto" w:fill="FFFFFF"/>
        </w:rPr>
        <w:t>echa</w:t>
      </w:r>
      <w:r>
        <w:rPr>
          <w:rFonts w:ascii="Arial" w:hAnsi="Arial" w:cs="Arial"/>
          <w:color w:val="222222"/>
          <w:shd w:val="clear" w:color="auto" w:fill="FFFFFF"/>
        </w:rPr>
        <w:t xml:space="preserve"> de realización, r</w:t>
      </w:r>
      <w:r w:rsidRPr="004C7746">
        <w:rPr>
          <w:rFonts w:ascii="Arial" w:hAnsi="Arial" w:cs="Arial"/>
          <w:color w:val="222222"/>
          <w:shd w:val="clear" w:color="auto" w:fill="FFFFFF"/>
        </w:rPr>
        <w:t xml:space="preserve">amas y categorías de </w:t>
      </w:r>
      <w:r>
        <w:rPr>
          <w:rFonts w:ascii="Arial" w:hAnsi="Arial" w:cs="Arial"/>
          <w:color w:val="222222"/>
          <w:shd w:val="clear" w:color="auto" w:fill="FFFFFF"/>
        </w:rPr>
        <w:t>pa</w:t>
      </w:r>
      <w:r w:rsidRPr="004C7746">
        <w:rPr>
          <w:rFonts w:ascii="Arial" w:hAnsi="Arial" w:cs="Arial"/>
          <w:color w:val="222222"/>
          <w:shd w:val="clear" w:color="auto" w:fill="FFFFFF"/>
        </w:rPr>
        <w:t>rticipación. Reglamento de competencia y de juego</w:t>
      </w:r>
      <w:r>
        <w:rPr>
          <w:rFonts w:ascii="Arial" w:hAnsi="Arial" w:cs="Arial"/>
          <w:color w:val="222222"/>
          <w:shd w:val="clear" w:color="auto" w:fill="FFFFFF"/>
        </w:rPr>
        <w:t>, j</w:t>
      </w:r>
      <w:r w:rsidRPr="004C7746">
        <w:rPr>
          <w:rFonts w:ascii="Arial" w:hAnsi="Arial" w:cs="Arial"/>
          <w:color w:val="222222"/>
          <w:shd w:val="clear" w:color="auto" w:fill="FFFFFF"/>
        </w:rPr>
        <w:t>ueces o árbitros.</w:t>
      </w:r>
      <w:r>
        <w:rPr>
          <w:rFonts w:ascii="Arial" w:hAnsi="Arial" w:cs="Arial"/>
          <w:color w:val="222222"/>
          <w:shd w:val="clear" w:color="auto" w:fill="FFFFFF"/>
        </w:rPr>
        <w:t xml:space="preserve"> </w:t>
      </w:r>
      <w:r w:rsidRPr="004C7746">
        <w:rPr>
          <w:rFonts w:ascii="Arial" w:hAnsi="Arial" w:cs="Arial"/>
          <w:color w:val="222222"/>
          <w:shd w:val="clear" w:color="auto" w:fill="FFFFFF"/>
        </w:rPr>
        <w:t>Lugar dond</w:t>
      </w:r>
      <w:r>
        <w:rPr>
          <w:rFonts w:ascii="Arial" w:hAnsi="Arial" w:cs="Arial"/>
          <w:color w:val="222222"/>
          <w:shd w:val="clear" w:color="auto" w:fill="FFFFFF"/>
        </w:rPr>
        <w:t>e se llevarán a cabo los juegos y p</w:t>
      </w:r>
      <w:r w:rsidRPr="004C7746">
        <w:rPr>
          <w:rFonts w:ascii="Arial" w:hAnsi="Arial" w:cs="Arial"/>
          <w:color w:val="222222"/>
          <w:shd w:val="clear" w:color="auto" w:fill="FFFFFF"/>
        </w:rPr>
        <w:t>remiación.</w:t>
      </w:r>
    </w:p>
    <w:p w:rsidR="00651557" w:rsidRPr="004C7746" w:rsidRDefault="00651557" w:rsidP="00651557">
      <w:pPr>
        <w:shd w:val="clear" w:color="auto" w:fill="FFFFFF"/>
        <w:spacing w:after="0" w:line="360" w:lineRule="atLeast"/>
        <w:rPr>
          <w:rFonts w:ascii="Arial" w:hAnsi="Arial" w:cs="Arial"/>
          <w:b/>
          <w:color w:val="222222"/>
          <w:shd w:val="clear" w:color="auto" w:fill="FFFFFF"/>
        </w:rPr>
      </w:pPr>
      <w:r w:rsidRPr="001F735E">
        <w:rPr>
          <w:rFonts w:ascii="Arial" w:hAnsi="Arial" w:cs="Arial"/>
          <w:b/>
          <w:color w:val="222222"/>
          <w:shd w:val="clear" w:color="auto" w:fill="FFFFFF"/>
        </w:rPr>
        <w:t>Otros aspectos a tener en cuenta</w:t>
      </w:r>
    </w:p>
    <w:p w:rsidR="00651557" w:rsidRPr="004C7746" w:rsidRDefault="00651557" w:rsidP="00651557">
      <w:pPr>
        <w:shd w:val="clear" w:color="auto" w:fill="FFFFFF"/>
        <w:spacing w:before="300" w:after="300" w:line="360" w:lineRule="atLeast"/>
        <w:jc w:val="both"/>
        <w:rPr>
          <w:rFonts w:ascii="Arial" w:hAnsi="Arial" w:cs="Arial"/>
          <w:color w:val="222222"/>
          <w:shd w:val="clear" w:color="auto" w:fill="FFFFFF"/>
        </w:rPr>
      </w:pPr>
      <w:r w:rsidRPr="004C7746">
        <w:rPr>
          <w:rFonts w:ascii="Arial" w:hAnsi="Arial" w:cs="Arial"/>
          <w:color w:val="222222"/>
          <w:shd w:val="clear" w:color="auto" w:fill="FFFFFF"/>
        </w:rPr>
        <w:t>La convocatoria. Una vez elaborada y aceptada la planificación, los organizadores llevan a cabo una promoción del torneo para tener una cantidad adecuada de participantes, dependiendo del número de ellos, se establecerá el sistema de competencia.</w:t>
      </w:r>
    </w:p>
    <w:p w:rsidR="00651557" w:rsidRPr="004C7746" w:rsidRDefault="00651557" w:rsidP="00651557">
      <w:pPr>
        <w:shd w:val="clear" w:color="auto" w:fill="FFFFFF"/>
        <w:spacing w:before="300" w:after="300" w:line="360" w:lineRule="atLeast"/>
        <w:jc w:val="both"/>
        <w:rPr>
          <w:rFonts w:ascii="Arial" w:hAnsi="Arial" w:cs="Arial"/>
          <w:color w:val="222222"/>
          <w:shd w:val="clear" w:color="auto" w:fill="FFFFFF"/>
        </w:rPr>
      </w:pPr>
      <w:r w:rsidRPr="004C7746">
        <w:rPr>
          <w:rFonts w:ascii="Arial" w:hAnsi="Arial" w:cs="Arial"/>
          <w:color w:val="222222"/>
          <w:shd w:val="clear" w:color="auto" w:fill="FFFFFF"/>
        </w:rPr>
        <w:t>Realización de inscripciones. Durante el tiempo de publicación de la convocatoria se pueden realizar las inscripciones de los participantes, es importante contar con las planillas de inscripción para formalizar la participación de los competidores.</w:t>
      </w:r>
    </w:p>
    <w:p w:rsidR="00651557" w:rsidRPr="004C7746" w:rsidRDefault="00651557" w:rsidP="00651557">
      <w:pPr>
        <w:shd w:val="clear" w:color="auto" w:fill="FFFFFF"/>
        <w:spacing w:before="300" w:after="300" w:line="360" w:lineRule="atLeast"/>
        <w:jc w:val="both"/>
        <w:rPr>
          <w:rFonts w:ascii="Arial" w:hAnsi="Arial" w:cs="Arial"/>
          <w:color w:val="222222"/>
          <w:shd w:val="clear" w:color="auto" w:fill="FFFFFF"/>
        </w:rPr>
      </w:pPr>
      <w:r w:rsidRPr="004C7746">
        <w:rPr>
          <w:rFonts w:ascii="Arial" w:hAnsi="Arial" w:cs="Arial"/>
          <w:color w:val="222222"/>
          <w:shd w:val="clear" w:color="auto" w:fill="FFFFFF"/>
        </w:rPr>
        <w:t>Ejecución del torneo. Todo lo planeado debe llevarse a la práctica, es la parte fundamental y razón de ser del torneo, es el momento en que los participantes compiten unos con otros.</w:t>
      </w:r>
    </w:p>
    <w:p w:rsidR="00651557" w:rsidRDefault="00651557" w:rsidP="00651557">
      <w:pPr>
        <w:shd w:val="clear" w:color="auto" w:fill="FFFFFF"/>
        <w:spacing w:after="0" w:line="360" w:lineRule="atLeast"/>
        <w:rPr>
          <w:rFonts w:ascii="Times New Roman" w:eastAsia="Times New Roman" w:hAnsi="Times New Roman" w:cs="Times New Roman"/>
          <w:color w:val="505050"/>
          <w:sz w:val="24"/>
          <w:szCs w:val="24"/>
          <w:bdr w:val="none" w:sz="0" w:space="0" w:color="auto" w:frame="1"/>
          <w:lang w:eastAsia="es-CO"/>
        </w:rPr>
      </w:pPr>
    </w:p>
    <w:p w:rsidR="00651557" w:rsidRDefault="00651557" w:rsidP="00651557">
      <w:pPr>
        <w:shd w:val="clear" w:color="auto" w:fill="FFFFFF"/>
        <w:spacing w:after="0" w:line="360" w:lineRule="atLeast"/>
        <w:rPr>
          <w:rFonts w:ascii="Times New Roman" w:eastAsia="Times New Roman" w:hAnsi="Times New Roman" w:cs="Times New Roman"/>
          <w:color w:val="505050"/>
          <w:sz w:val="24"/>
          <w:szCs w:val="24"/>
          <w:bdr w:val="none" w:sz="0" w:space="0" w:color="auto" w:frame="1"/>
          <w:lang w:eastAsia="es-CO"/>
        </w:rPr>
      </w:pPr>
    </w:p>
    <w:p w:rsidR="00651557" w:rsidRDefault="00651557" w:rsidP="00651557">
      <w:pPr>
        <w:shd w:val="clear" w:color="auto" w:fill="FFFFFF"/>
        <w:spacing w:after="0" w:line="360" w:lineRule="atLeast"/>
        <w:rPr>
          <w:rFonts w:ascii="Times New Roman" w:eastAsia="Times New Roman" w:hAnsi="Times New Roman" w:cs="Times New Roman"/>
          <w:color w:val="505050"/>
          <w:sz w:val="24"/>
          <w:szCs w:val="24"/>
          <w:bdr w:val="none" w:sz="0" w:space="0" w:color="auto" w:frame="1"/>
          <w:lang w:eastAsia="es-CO"/>
        </w:rPr>
      </w:pPr>
    </w:p>
    <w:p w:rsidR="00651557" w:rsidRDefault="00651557" w:rsidP="00651557">
      <w:pPr>
        <w:shd w:val="clear" w:color="auto" w:fill="FFFFFF"/>
        <w:spacing w:after="0" w:line="360" w:lineRule="atLeast"/>
        <w:rPr>
          <w:rFonts w:ascii="Times New Roman" w:eastAsia="Times New Roman" w:hAnsi="Times New Roman" w:cs="Times New Roman"/>
          <w:color w:val="505050"/>
          <w:sz w:val="24"/>
          <w:szCs w:val="24"/>
          <w:bdr w:val="none" w:sz="0" w:space="0" w:color="auto" w:frame="1"/>
          <w:lang w:eastAsia="es-CO"/>
        </w:rPr>
      </w:pPr>
    </w:p>
    <w:p w:rsidR="00651557" w:rsidRPr="004C7746" w:rsidRDefault="00651557" w:rsidP="00651557">
      <w:pPr>
        <w:shd w:val="clear" w:color="auto" w:fill="FFFFFF"/>
        <w:spacing w:after="0" w:line="360" w:lineRule="atLeast"/>
        <w:rPr>
          <w:rFonts w:ascii="Arial" w:hAnsi="Arial" w:cs="Arial"/>
          <w:b/>
          <w:color w:val="222222"/>
          <w:shd w:val="clear" w:color="auto" w:fill="FFFFFF"/>
        </w:rPr>
      </w:pPr>
      <w:r w:rsidRPr="001F735E">
        <w:rPr>
          <w:rFonts w:ascii="Arial" w:hAnsi="Arial" w:cs="Arial"/>
          <w:b/>
          <w:color w:val="222222"/>
          <w:shd w:val="clear" w:color="auto" w:fill="FFFFFF"/>
        </w:rPr>
        <w:lastRenderedPageBreak/>
        <w:t>Actividad No 1</w:t>
      </w:r>
    </w:p>
    <w:p w:rsidR="00651557" w:rsidRDefault="00651557" w:rsidP="00651557">
      <w:pPr>
        <w:shd w:val="clear" w:color="auto" w:fill="FFFFFF"/>
        <w:spacing w:before="300" w:after="300" w:line="360" w:lineRule="atLeast"/>
        <w:jc w:val="both"/>
        <w:rPr>
          <w:rFonts w:ascii="Arial" w:hAnsi="Arial" w:cs="Arial"/>
          <w:color w:val="222222"/>
          <w:shd w:val="clear" w:color="auto" w:fill="FFFFFF"/>
        </w:rPr>
      </w:pPr>
      <w:r w:rsidRPr="004C7746">
        <w:rPr>
          <w:rFonts w:ascii="Arial" w:hAnsi="Arial" w:cs="Arial"/>
          <w:color w:val="222222"/>
          <w:shd w:val="clear" w:color="auto" w:fill="FFFFFF"/>
        </w:rPr>
        <w:t xml:space="preserve">Considerando las indicaciones anteriores y con las orientaciones </w:t>
      </w:r>
      <w:r>
        <w:rPr>
          <w:rFonts w:ascii="Arial" w:hAnsi="Arial" w:cs="Arial"/>
          <w:color w:val="222222"/>
          <w:shd w:val="clear" w:color="auto" w:fill="FFFFFF"/>
        </w:rPr>
        <w:t xml:space="preserve">dadas en clase de Educación Física, </w:t>
      </w:r>
      <w:r w:rsidRPr="004C7746">
        <w:rPr>
          <w:rFonts w:ascii="Arial" w:hAnsi="Arial" w:cs="Arial"/>
          <w:color w:val="222222"/>
          <w:shd w:val="clear" w:color="auto" w:fill="FFFFFF"/>
        </w:rPr>
        <w:t>prepara la planificación de un mini torneo deportivo siguiendo el esquema propuesto arriba.</w:t>
      </w:r>
      <w:r>
        <w:rPr>
          <w:rFonts w:ascii="Arial" w:hAnsi="Arial" w:cs="Arial"/>
          <w:color w:val="222222"/>
          <w:shd w:val="clear" w:color="auto" w:fill="FFFFFF"/>
        </w:rPr>
        <w:t xml:space="preserve"> Cada Ítem que se enuncio en la lectura. </w:t>
      </w:r>
    </w:p>
    <w:p w:rsidR="00651557" w:rsidRDefault="00651557" w:rsidP="00651557">
      <w:pPr>
        <w:pStyle w:val="Prrafodelista"/>
        <w:numPr>
          <w:ilvl w:val="0"/>
          <w:numId w:val="2"/>
        </w:numPr>
        <w:shd w:val="clear" w:color="auto" w:fill="FFFFFF"/>
        <w:spacing w:before="300" w:after="300" w:line="360" w:lineRule="atLeast"/>
        <w:jc w:val="both"/>
        <w:rPr>
          <w:rFonts w:ascii="Arial" w:hAnsi="Arial" w:cs="Arial"/>
          <w:color w:val="222222"/>
          <w:shd w:val="clear" w:color="auto" w:fill="FFFFFF"/>
        </w:rPr>
      </w:pPr>
      <w:r>
        <w:rPr>
          <w:rFonts w:ascii="Arial" w:hAnsi="Arial" w:cs="Arial"/>
          <w:color w:val="222222"/>
          <w:shd w:val="clear" w:color="auto" w:fill="FFFFFF"/>
        </w:rPr>
        <w:t>Realiza la siguiente lectura y resuelve la actividad en tu cuaderno de Educación Física.</w:t>
      </w:r>
    </w:p>
    <w:p w:rsidR="00651557" w:rsidRPr="00134E99" w:rsidRDefault="00651557" w:rsidP="00651557">
      <w:pPr>
        <w:shd w:val="clear" w:color="auto" w:fill="FFFFFF"/>
        <w:spacing w:before="300" w:after="300" w:line="360" w:lineRule="atLeast"/>
        <w:jc w:val="both"/>
        <w:rPr>
          <w:rFonts w:ascii="Arial" w:hAnsi="Arial" w:cs="Arial"/>
          <w:b/>
          <w:color w:val="222222"/>
          <w:sz w:val="28"/>
          <w:shd w:val="clear" w:color="auto" w:fill="FFFFFF"/>
        </w:rPr>
      </w:pPr>
      <w:r w:rsidRPr="00134E99">
        <w:rPr>
          <w:rFonts w:ascii="Arial" w:hAnsi="Arial" w:cs="Arial"/>
          <w:b/>
          <w:color w:val="222222"/>
          <w:sz w:val="28"/>
          <w:shd w:val="clear" w:color="auto" w:fill="FFFFFF"/>
        </w:rPr>
        <w:t>Sistema de todos contra todos</w:t>
      </w:r>
    </w:p>
    <w:p w:rsidR="00651557" w:rsidRPr="004C7746" w:rsidRDefault="00651557" w:rsidP="00651557">
      <w:pPr>
        <w:spacing w:before="120" w:after="120" w:line="240" w:lineRule="auto"/>
        <w:jc w:val="both"/>
        <w:rPr>
          <w:rFonts w:ascii="Arial" w:hAnsi="Arial" w:cs="Arial"/>
          <w:color w:val="222222"/>
          <w:shd w:val="clear" w:color="auto" w:fill="FFFFFF"/>
        </w:rPr>
      </w:pPr>
      <w:r w:rsidRPr="004C7746">
        <w:rPr>
          <w:rFonts w:ascii="Arial" w:hAnsi="Arial" w:cs="Arial"/>
          <w:color w:val="222222"/>
          <w:shd w:val="clear" w:color="auto" w:fill="FFFFFF"/>
        </w:rPr>
        <w:t>El sistema de todos contra todos o sistema de liga es un sistema de </w:t>
      </w:r>
      <w:hyperlink r:id="rId6" w:tooltip="Competición (deporte)" w:history="1">
        <w:r w:rsidRPr="00134E99">
          <w:rPr>
            <w:rFonts w:ascii="Arial" w:hAnsi="Arial" w:cs="Arial"/>
            <w:color w:val="222222"/>
            <w:shd w:val="clear" w:color="auto" w:fill="FFFFFF"/>
          </w:rPr>
          <w:t>competición</w:t>
        </w:r>
      </w:hyperlink>
      <w:r w:rsidRPr="004C7746">
        <w:rPr>
          <w:rFonts w:ascii="Arial" w:hAnsi="Arial" w:cs="Arial"/>
          <w:color w:val="222222"/>
          <w:shd w:val="clear" w:color="auto" w:fill="FFFFFF"/>
        </w:rPr>
        <w:t>, generalmente </w:t>
      </w:r>
      <w:hyperlink r:id="rId7" w:tooltip="Deporte" w:history="1">
        <w:r w:rsidRPr="00134E99">
          <w:rPr>
            <w:rFonts w:ascii="Arial" w:hAnsi="Arial" w:cs="Arial"/>
            <w:color w:val="222222"/>
            <w:shd w:val="clear" w:color="auto" w:fill="FFFFFF"/>
          </w:rPr>
          <w:t>deportiva</w:t>
        </w:r>
      </w:hyperlink>
      <w:r w:rsidRPr="004C7746">
        <w:rPr>
          <w:rFonts w:ascii="Arial" w:hAnsi="Arial" w:cs="Arial"/>
          <w:color w:val="222222"/>
          <w:shd w:val="clear" w:color="auto" w:fill="FFFFFF"/>
        </w:rPr>
        <w:t>, en que todos los participantes del torneo se enfrentan entre ellos en un número constante de oportunidades (habitualmente una o dos). Este tipo de competición es también llamado liguilla o round-</w:t>
      </w:r>
      <w:proofErr w:type="spellStart"/>
      <w:r w:rsidRPr="004C7746">
        <w:rPr>
          <w:rFonts w:ascii="Arial" w:hAnsi="Arial" w:cs="Arial"/>
          <w:color w:val="222222"/>
          <w:shd w:val="clear" w:color="auto" w:fill="FFFFFF"/>
        </w:rPr>
        <w:t>robin</w:t>
      </w:r>
      <w:proofErr w:type="spellEnd"/>
      <w:r w:rsidRPr="004C7746">
        <w:rPr>
          <w:rFonts w:ascii="Arial" w:hAnsi="Arial" w:cs="Arial"/>
          <w:color w:val="222222"/>
          <w:shd w:val="clear" w:color="auto" w:fill="FFFFFF"/>
        </w:rPr>
        <w:t>. Un torneo de todos contra todos puede adoptar un nombre particular -como triangular, cuadrangular, pentagonal, hexagonal, etc.- según la cantidad de participantes.</w:t>
      </w:r>
    </w:p>
    <w:p w:rsidR="00651557" w:rsidRPr="004C7746" w:rsidRDefault="00651557" w:rsidP="00651557">
      <w:pPr>
        <w:spacing w:before="120" w:after="120" w:line="240" w:lineRule="auto"/>
        <w:jc w:val="both"/>
        <w:rPr>
          <w:rFonts w:ascii="Arial" w:hAnsi="Arial" w:cs="Arial"/>
          <w:color w:val="222222"/>
          <w:shd w:val="clear" w:color="auto" w:fill="FFFFFF"/>
        </w:rPr>
      </w:pPr>
      <w:r w:rsidRPr="004C7746">
        <w:rPr>
          <w:rFonts w:ascii="Arial" w:hAnsi="Arial" w:cs="Arial"/>
          <w:color w:val="222222"/>
          <w:shd w:val="clear" w:color="auto" w:fill="FFFFFF"/>
        </w:rPr>
        <w:t>Este tipo de torneo se utiliza habitualmente en las ligas nacionales de deportes de pelota como </w:t>
      </w:r>
      <w:hyperlink r:id="rId8" w:tooltip="Fútbol" w:history="1">
        <w:r w:rsidRPr="00134E99">
          <w:rPr>
            <w:rFonts w:ascii="Arial" w:hAnsi="Arial" w:cs="Arial"/>
            <w:color w:val="222222"/>
            <w:shd w:val="clear" w:color="auto" w:fill="FFFFFF"/>
          </w:rPr>
          <w:t>fútbol</w:t>
        </w:r>
      </w:hyperlink>
      <w:r w:rsidRPr="004C7746">
        <w:rPr>
          <w:rFonts w:ascii="Arial" w:hAnsi="Arial" w:cs="Arial"/>
          <w:color w:val="222222"/>
          <w:shd w:val="clear" w:color="auto" w:fill="FFFFFF"/>
        </w:rPr>
        <w:t>, </w:t>
      </w:r>
      <w:hyperlink r:id="rId9" w:tooltip="Baloncesto" w:history="1">
        <w:r w:rsidRPr="00134E99">
          <w:rPr>
            <w:rFonts w:ascii="Arial" w:hAnsi="Arial" w:cs="Arial"/>
            <w:color w:val="222222"/>
            <w:shd w:val="clear" w:color="auto" w:fill="FFFFFF"/>
          </w:rPr>
          <w:t>baloncesto</w:t>
        </w:r>
      </w:hyperlink>
      <w:r w:rsidRPr="004C7746">
        <w:rPr>
          <w:rFonts w:ascii="Arial" w:hAnsi="Arial" w:cs="Arial"/>
          <w:color w:val="222222"/>
          <w:shd w:val="clear" w:color="auto" w:fill="FFFFFF"/>
        </w:rPr>
        <w:t>, </w:t>
      </w:r>
      <w:hyperlink r:id="rId10" w:tooltip="Rugby" w:history="1">
        <w:r w:rsidRPr="00134E99">
          <w:rPr>
            <w:rFonts w:ascii="Arial" w:hAnsi="Arial" w:cs="Arial"/>
            <w:color w:val="222222"/>
            <w:shd w:val="clear" w:color="auto" w:fill="FFFFFF"/>
          </w:rPr>
          <w:t>rugby</w:t>
        </w:r>
      </w:hyperlink>
      <w:r w:rsidRPr="004C7746">
        <w:rPr>
          <w:rFonts w:ascii="Arial" w:hAnsi="Arial" w:cs="Arial"/>
          <w:color w:val="222222"/>
          <w:shd w:val="clear" w:color="auto" w:fill="FFFFFF"/>
        </w:rPr>
        <w:t> y </w:t>
      </w:r>
      <w:hyperlink r:id="rId11" w:tooltip="Béisbol" w:history="1">
        <w:r w:rsidRPr="00134E99">
          <w:rPr>
            <w:rFonts w:ascii="Arial" w:hAnsi="Arial" w:cs="Arial"/>
            <w:color w:val="222222"/>
            <w:shd w:val="clear" w:color="auto" w:fill="FFFFFF"/>
          </w:rPr>
          <w:t>béisbol</w:t>
        </w:r>
      </w:hyperlink>
      <w:r w:rsidRPr="004C7746">
        <w:rPr>
          <w:rFonts w:ascii="Arial" w:hAnsi="Arial" w:cs="Arial"/>
          <w:color w:val="222222"/>
          <w:shd w:val="clear" w:color="auto" w:fill="FFFFFF"/>
        </w:rPr>
        <w:t>, donde varios equipos se enfrentan en temporadas de medio año o año completo.</w:t>
      </w:r>
    </w:p>
    <w:p w:rsidR="00651557" w:rsidRDefault="00651557" w:rsidP="00651557">
      <w:pPr>
        <w:spacing w:before="120" w:after="120" w:line="240" w:lineRule="auto"/>
        <w:jc w:val="both"/>
        <w:rPr>
          <w:rFonts w:ascii="Arial" w:hAnsi="Arial" w:cs="Arial"/>
          <w:color w:val="222222"/>
          <w:shd w:val="clear" w:color="auto" w:fill="FFFFFF"/>
        </w:rPr>
      </w:pPr>
      <w:r w:rsidRPr="004C7746">
        <w:rPr>
          <w:rFonts w:ascii="Arial" w:hAnsi="Arial" w:cs="Arial"/>
          <w:color w:val="222222"/>
          <w:shd w:val="clear" w:color="auto" w:fill="FFFFFF"/>
        </w:rPr>
        <w:t>En algunas copas internacionales, entre ellas las más importantes, como la </w:t>
      </w:r>
      <w:hyperlink r:id="rId12" w:tooltip="Copa Mundial de Fútbol" w:history="1">
        <w:r w:rsidRPr="00134E99">
          <w:rPr>
            <w:rFonts w:ascii="Arial" w:hAnsi="Arial" w:cs="Arial"/>
            <w:color w:val="222222"/>
            <w:shd w:val="clear" w:color="auto" w:fill="FFFFFF"/>
          </w:rPr>
          <w:t>Copa Mundial de Fútbol</w:t>
        </w:r>
      </w:hyperlink>
      <w:r w:rsidRPr="004C7746">
        <w:rPr>
          <w:rFonts w:ascii="Arial" w:hAnsi="Arial" w:cs="Arial"/>
          <w:color w:val="222222"/>
          <w:shd w:val="clear" w:color="auto" w:fill="FFFFFF"/>
        </w:rPr>
        <w:t>, la </w:t>
      </w:r>
      <w:hyperlink r:id="rId13" w:tooltip="Liga de Campeones de la UEFA" w:history="1">
        <w:r w:rsidRPr="00134E99">
          <w:rPr>
            <w:rFonts w:ascii="Arial" w:hAnsi="Arial" w:cs="Arial"/>
            <w:color w:val="222222"/>
            <w:shd w:val="clear" w:color="auto" w:fill="FFFFFF"/>
          </w:rPr>
          <w:t>Liga de Campeones de la UEFA</w:t>
        </w:r>
      </w:hyperlink>
      <w:r w:rsidRPr="004C7746">
        <w:rPr>
          <w:rFonts w:ascii="Arial" w:hAnsi="Arial" w:cs="Arial"/>
          <w:color w:val="222222"/>
          <w:shd w:val="clear" w:color="auto" w:fill="FFFFFF"/>
        </w:rPr>
        <w:t> y la </w:t>
      </w:r>
      <w:hyperlink r:id="rId14" w:tooltip="Copa Libertadores de América" w:history="1">
        <w:r w:rsidRPr="00134E99">
          <w:rPr>
            <w:rFonts w:ascii="Arial" w:hAnsi="Arial" w:cs="Arial"/>
            <w:color w:val="222222"/>
            <w:shd w:val="clear" w:color="auto" w:fill="FFFFFF"/>
          </w:rPr>
          <w:t>Copa Libertadores de América</w:t>
        </w:r>
      </w:hyperlink>
      <w:r w:rsidRPr="004C7746">
        <w:rPr>
          <w:rFonts w:ascii="Arial" w:hAnsi="Arial" w:cs="Arial"/>
          <w:color w:val="222222"/>
          <w:shd w:val="clear" w:color="auto" w:fill="FFFFFF"/>
        </w:rPr>
        <w:t>, se emplea un sistema de dos fases. En una primera fase, los equipos se dividen en grupos de pocos integrantes -generalmente cuatro-, que se enfrentan en un sistema de todos contra todos. Los mejores equipos de cada grupo pasan a la segunda fase, que suele ser de </w:t>
      </w:r>
      <w:hyperlink r:id="rId15" w:tooltip="Eliminación directa" w:history="1">
        <w:r w:rsidRPr="00134E99">
          <w:rPr>
            <w:rFonts w:ascii="Arial" w:hAnsi="Arial" w:cs="Arial"/>
            <w:color w:val="222222"/>
            <w:shd w:val="clear" w:color="auto" w:fill="FFFFFF"/>
          </w:rPr>
          <w:t>eliminación directa</w:t>
        </w:r>
      </w:hyperlink>
    </w:p>
    <w:p w:rsidR="00651557" w:rsidRPr="00134E99" w:rsidRDefault="00651557" w:rsidP="00651557">
      <w:pPr>
        <w:spacing w:before="120" w:after="120" w:line="240" w:lineRule="auto"/>
        <w:jc w:val="both"/>
        <w:rPr>
          <w:rFonts w:ascii="Arial" w:hAnsi="Arial" w:cs="Arial"/>
          <w:b/>
          <w:color w:val="222222"/>
          <w:sz w:val="24"/>
          <w:shd w:val="clear" w:color="auto" w:fill="FFFFFF"/>
        </w:rPr>
      </w:pPr>
    </w:p>
    <w:p w:rsidR="00651557" w:rsidRPr="00134E99" w:rsidRDefault="00651557" w:rsidP="00651557">
      <w:pPr>
        <w:spacing w:before="120" w:after="120" w:line="240" w:lineRule="auto"/>
        <w:jc w:val="both"/>
        <w:rPr>
          <w:rFonts w:ascii="Arial" w:hAnsi="Arial" w:cs="Arial"/>
          <w:b/>
          <w:color w:val="222222"/>
          <w:sz w:val="24"/>
          <w:shd w:val="clear" w:color="auto" w:fill="FFFFFF"/>
        </w:rPr>
      </w:pPr>
      <w:r w:rsidRPr="00134E99">
        <w:rPr>
          <w:rFonts w:ascii="Arial" w:hAnsi="Arial" w:cs="Arial"/>
          <w:b/>
          <w:color w:val="222222"/>
          <w:sz w:val="24"/>
          <w:shd w:val="clear" w:color="auto" w:fill="FFFFFF"/>
        </w:rPr>
        <w:t>Criterios de clasificación</w:t>
      </w:r>
    </w:p>
    <w:p w:rsidR="00651557" w:rsidRPr="00134E99" w:rsidRDefault="00651557" w:rsidP="00651557">
      <w:pPr>
        <w:pStyle w:val="NormalWeb"/>
        <w:shd w:val="clear" w:color="auto" w:fill="FFFFFF"/>
        <w:spacing w:before="120" w:beforeAutospacing="0" w:after="120" w:afterAutospacing="0"/>
        <w:jc w:val="both"/>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Los participantes de un torneo de este tipo en general son clasificados en tablas, para poder valorar su actuación. Estas tablas aplican diversos criterios de acuerdo con los resultados, que determinan una puntuación a cada uno de los competidores. En el caso del fútbol, cada victoria entrega 3 puntos, 1 por cada empate y 0 por derrota. Este sistema fue adoptado gradualmente desde los </w:t>
      </w:r>
      <w:hyperlink r:id="rId16" w:tooltip="Años 1980" w:history="1">
        <w:r w:rsidRPr="00134E99">
          <w:rPr>
            <w:rFonts w:eastAsiaTheme="minorHAnsi"/>
            <w:color w:val="222222"/>
            <w:sz w:val="22"/>
            <w:szCs w:val="22"/>
            <w:shd w:val="clear" w:color="auto" w:fill="FFFFFF"/>
            <w:lang w:eastAsia="en-US"/>
          </w:rPr>
          <w:t>años 1980</w:t>
        </w:r>
      </w:hyperlink>
      <w:r w:rsidRPr="00134E99">
        <w:rPr>
          <w:rFonts w:ascii="Arial" w:eastAsiaTheme="minorHAnsi" w:hAnsi="Arial" w:cs="Arial"/>
          <w:color w:val="222222"/>
          <w:sz w:val="22"/>
          <w:szCs w:val="22"/>
          <w:shd w:val="clear" w:color="auto" w:fill="FFFFFF"/>
          <w:lang w:eastAsia="en-US"/>
        </w:rPr>
        <w:t> y </w:t>
      </w:r>
      <w:hyperlink r:id="rId17" w:tooltip="Años 1990" w:history="1">
        <w:r w:rsidRPr="00134E99">
          <w:rPr>
            <w:rFonts w:eastAsiaTheme="minorHAnsi"/>
            <w:color w:val="222222"/>
            <w:sz w:val="22"/>
            <w:szCs w:val="22"/>
            <w:shd w:val="clear" w:color="auto" w:fill="FFFFFF"/>
            <w:lang w:eastAsia="en-US"/>
          </w:rPr>
          <w:t>años 1990</w:t>
        </w:r>
      </w:hyperlink>
      <w:r w:rsidRPr="00134E99">
        <w:rPr>
          <w:rFonts w:ascii="Arial" w:eastAsiaTheme="minorHAnsi" w:hAnsi="Arial" w:cs="Arial"/>
          <w:color w:val="222222"/>
          <w:sz w:val="22"/>
          <w:szCs w:val="22"/>
          <w:shd w:val="clear" w:color="auto" w:fill="FFFFFF"/>
          <w:lang w:eastAsia="en-US"/>
        </w:rPr>
        <w:t>, reemplazando al antiguo sistema de dos puntos por victoria y uno por empate.</w:t>
      </w:r>
    </w:p>
    <w:p w:rsidR="00651557" w:rsidRPr="00134E99" w:rsidRDefault="00651557" w:rsidP="00651557">
      <w:pPr>
        <w:pStyle w:val="NormalWeb"/>
        <w:shd w:val="clear" w:color="auto" w:fill="FFFFFF"/>
        <w:spacing w:before="120" w:beforeAutospacing="0" w:after="120" w:afterAutospacing="0"/>
        <w:jc w:val="both"/>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En muchas oportunidades, especialmente en el caso de torneos con pocos participantes, la puntuación no basta para determinar todas las posiciones, por lo que se usan diversos criterios de desempate, que varían en cada torneo. Lo más habitual es considerar los goles anotados y recibidos, en distintas combinaciones.</w:t>
      </w:r>
    </w:p>
    <w:p w:rsidR="00651557" w:rsidRPr="00134E99" w:rsidRDefault="00651557" w:rsidP="00651557">
      <w:pPr>
        <w:pStyle w:val="NormalWeb"/>
        <w:shd w:val="clear" w:color="auto" w:fill="FFFFFF"/>
        <w:spacing w:before="120" w:beforeAutospacing="0" w:after="120" w:afterAutospacing="0"/>
        <w:jc w:val="both"/>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La </w:t>
      </w:r>
      <w:hyperlink r:id="rId18" w:tooltip="Copa Mundial de Fútbol" w:history="1">
        <w:r w:rsidRPr="00134E99">
          <w:rPr>
            <w:rFonts w:eastAsiaTheme="minorHAnsi"/>
            <w:color w:val="222222"/>
            <w:sz w:val="22"/>
            <w:szCs w:val="22"/>
            <w:shd w:val="clear" w:color="auto" w:fill="FFFFFF"/>
            <w:lang w:eastAsia="en-US"/>
          </w:rPr>
          <w:t>Copa Mundial de Fútbol</w:t>
        </w:r>
      </w:hyperlink>
      <w:r w:rsidRPr="00134E99">
        <w:rPr>
          <w:rFonts w:ascii="Arial" w:eastAsiaTheme="minorHAnsi" w:hAnsi="Arial" w:cs="Arial"/>
          <w:color w:val="222222"/>
          <w:sz w:val="22"/>
          <w:szCs w:val="22"/>
          <w:shd w:val="clear" w:color="auto" w:fill="FFFFFF"/>
          <w:lang w:eastAsia="en-US"/>
        </w:rPr>
        <w:t>, el principal torneo de selecciones nacionales de fútbol, utiliza los siguientes patrones de desempate en caso de que dos o más equipos terminen con idéntica cantidad de puntos:</w:t>
      </w:r>
    </w:p>
    <w:p w:rsidR="00651557" w:rsidRPr="00134E99" w:rsidRDefault="00651557" w:rsidP="00651557">
      <w:pPr>
        <w:numPr>
          <w:ilvl w:val="0"/>
          <w:numId w:val="1"/>
        </w:numPr>
        <w:shd w:val="clear" w:color="auto" w:fill="FFFFFF"/>
        <w:spacing w:before="100" w:beforeAutospacing="1" w:after="24" w:line="240" w:lineRule="auto"/>
        <w:ind w:left="768"/>
        <w:rPr>
          <w:rFonts w:ascii="Arial" w:hAnsi="Arial" w:cs="Arial"/>
          <w:color w:val="222222"/>
          <w:shd w:val="clear" w:color="auto" w:fill="FFFFFF"/>
        </w:rPr>
      </w:pPr>
      <w:r w:rsidRPr="00134E99">
        <w:rPr>
          <w:rFonts w:ascii="Arial" w:hAnsi="Arial" w:cs="Arial"/>
          <w:color w:val="222222"/>
          <w:shd w:val="clear" w:color="auto" w:fill="FFFFFF"/>
        </w:rPr>
        <w:t>Mayor </w:t>
      </w:r>
      <w:hyperlink r:id="rId19" w:tooltip="Diferencia de goles" w:history="1">
        <w:r w:rsidRPr="00134E99">
          <w:rPr>
            <w:color w:val="222222"/>
            <w:shd w:val="clear" w:color="auto" w:fill="FFFFFF"/>
          </w:rPr>
          <w:t>diferencia de goles</w:t>
        </w:r>
      </w:hyperlink>
      <w:r w:rsidRPr="00134E99">
        <w:rPr>
          <w:rFonts w:ascii="Arial" w:hAnsi="Arial" w:cs="Arial"/>
          <w:color w:val="222222"/>
          <w:shd w:val="clear" w:color="auto" w:fill="FFFFFF"/>
        </w:rPr>
        <w:t>.</w:t>
      </w:r>
    </w:p>
    <w:p w:rsidR="00651557" w:rsidRPr="00134E99" w:rsidRDefault="00651557" w:rsidP="00651557">
      <w:pPr>
        <w:numPr>
          <w:ilvl w:val="0"/>
          <w:numId w:val="1"/>
        </w:numPr>
        <w:shd w:val="clear" w:color="auto" w:fill="FFFFFF"/>
        <w:spacing w:before="100" w:beforeAutospacing="1" w:after="24" w:line="240" w:lineRule="auto"/>
        <w:ind w:left="768"/>
        <w:rPr>
          <w:rFonts w:ascii="Arial" w:hAnsi="Arial" w:cs="Arial"/>
          <w:color w:val="222222"/>
          <w:shd w:val="clear" w:color="auto" w:fill="FFFFFF"/>
        </w:rPr>
      </w:pPr>
      <w:r w:rsidRPr="00134E99">
        <w:rPr>
          <w:rFonts w:ascii="Arial" w:hAnsi="Arial" w:cs="Arial"/>
          <w:color w:val="222222"/>
          <w:shd w:val="clear" w:color="auto" w:fill="FFFFFF"/>
        </w:rPr>
        <w:lastRenderedPageBreak/>
        <w:t>Mayor número de goles anotados.</w:t>
      </w:r>
    </w:p>
    <w:p w:rsidR="00651557" w:rsidRPr="00134E99" w:rsidRDefault="00651557" w:rsidP="00651557">
      <w:pPr>
        <w:numPr>
          <w:ilvl w:val="0"/>
          <w:numId w:val="1"/>
        </w:numPr>
        <w:shd w:val="clear" w:color="auto" w:fill="FFFFFF"/>
        <w:spacing w:before="100" w:beforeAutospacing="1" w:after="24" w:line="240" w:lineRule="auto"/>
        <w:ind w:left="768"/>
        <w:rPr>
          <w:rFonts w:ascii="Arial" w:hAnsi="Arial" w:cs="Arial"/>
          <w:color w:val="222222"/>
          <w:shd w:val="clear" w:color="auto" w:fill="FFFFFF"/>
        </w:rPr>
      </w:pPr>
      <w:r w:rsidRPr="00134E99">
        <w:rPr>
          <w:rFonts w:ascii="Arial" w:hAnsi="Arial" w:cs="Arial"/>
          <w:color w:val="222222"/>
          <w:shd w:val="clear" w:color="auto" w:fill="FFFFFF"/>
        </w:rPr>
        <w:t>Mayor número de puntos obtenidos en los partidos disputados entre los equipos empatados.</w:t>
      </w:r>
    </w:p>
    <w:p w:rsidR="00651557" w:rsidRPr="00134E99" w:rsidRDefault="00651557" w:rsidP="00651557">
      <w:pPr>
        <w:numPr>
          <w:ilvl w:val="0"/>
          <w:numId w:val="1"/>
        </w:numPr>
        <w:shd w:val="clear" w:color="auto" w:fill="FFFFFF"/>
        <w:spacing w:before="100" w:beforeAutospacing="1" w:after="24" w:line="240" w:lineRule="auto"/>
        <w:ind w:left="768"/>
        <w:rPr>
          <w:rFonts w:ascii="Arial" w:hAnsi="Arial" w:cs="Arial"/>
          <w:color w:val="222222"/>
          <w:shd w:val="clear" w:color="auto" w:fill="FFFFFF"/>
        </w:rPr>
      </w:pPr>
      <w:r w:rsidRPr="00134E99">
        <w:rPr>
          <w:rFonts w:ascii="Arial" w:hAnsi="Arial" w:cs="Arial"/>
          <w:color w:val="222222"/>
          <w:shd w:val="clear" w:color="auto" w:fill="FFFFFF"/>
        </w:rPr>
        <w:t>Mayor diferencia de goles en los partidos disputados entre los equipos empatados.</w:t>
      </w:r>
    </w:p>
    <w:p w:rsidR="00651557" w:rsidRPr="00134E99" w:rsidRDefault="00651557" w:rsidP="00651557">
      <w:pPr>
        <w:numPr>
          <w:ilvl w:val="0"/>
          <w:numId w:val="1"/>
        </w:numPr>
        <w:shd w:val="clear" w:color="auto" w:fill="FFFFFF"/>
        <w:spacing w:before="100" w:beforeAutospacing="1" w:after="24" w:line="240" w:lineRule="auto"/>
        <w:ind w:left="768"/>
        <w:rPr>
          <w:rFonts w:ascii="Arial" w:hAnsi="Arial" w:cs="Arial"/>
          <w:color w:val="222222"/>
          <w:shd w:val="clear" w:color="auto" w:fill="FFFFFF"/>
        </w:rPr>
      </w:pPr>
      <w:r w:rsidRPr="00134E99">
        <w:rPr>
          <w:rFonts w:ascii="Arial" w:hAnsi="Arial" w:cs="Arial"/>
          <w:color w:val="222222"/>
          <w:shd w:val="clear" w:color="auto" w:fill="FFFFFF"/>
        </w:rPr>
        <w:t>Mayor número de goles anotados en los partidos disputados entre los equipos empatados.</w:t>
      </w:r>
    </w:p>
    <w:p w:rsidR="00651557" w:rsidRDefault="00651557" w:rsidP="00651557">
      <w:pPr>
        <w:numPr>
          <w:ilvl w:val="0"/>
          <w:numId w:val="1"/>
        </w:numPr>
        <w:shd w:val="clear" w:color="auto" w:fill="FFFFFF"/>
        <w:spacing w:before="100" w:beforeAutospacing="1" w:after="24" w:line="240" w:lineRule="auto"/>
        <w:ind w:left="768"/>
        <w:rPr>
          <w:rFonts w:ascii="Arial" w:hAnsi="Arial" w:cs="Arial"/>
          <w:color w:val="222222"/>
          <w:shd w:val="clear" w:color="auto" w:fill="FFFFFF"/>
        </w:rPr>
      </w:pPr>
      <w:r w:rsidRPr="00134E99">
        <w:rPr>
          <w:rFonts w:ascii="Arial" w:hAnsi="Arial" w:cs="Arial"/>
          <w:color w:val="222222"/>
          <w:shd w:val="clear" w:color="auto" w:fill="FFFFFF"/>
        </w:rPr>
        <w:t>Sorteo del comité organizador.</w:t>
      </w:r>
    </w:p>
    <w:p w:rsidR="00651557" w:rsidRPr="00134E99" w:rsidRDefault="00651557" w:rsidP="00651557">
      <w:pPr>
        <w:shd w:val="clear" w:color="auto" w:fill="FFFFFF"/>
        <w:spacing w:before="100" w:beforeAutospacing="1" w:after="24" w:line="240" w:lineRule="auto"/>
        <w:rPr>
          <w:rFonts w:ascii="Arial" w:hAnsi="Arial" w:cs="Arial"/>
          <w:b/>
          <w:color w:val="222222"/>
          <w:sz w:val="24"/>
          <w:shd w:val="clear" w:color="auto" w:fill="FFFFFF"/>
        </w:rPr>
      </w:pPr>
      <w:r w:rsidRPr="00134E99">
        <w:rPr>
          <w:rFonts w:ascii="Arial" w:hAnsi="Arial" w:cs="Arial"/>
          <w:b/>
          <w:color w:val="222222"/>
          <w:sz w:val="24"/>
          <w:shd w:val="clear" w:color="auto" w:fill="FFFFFF"/>
        </w:rPr>
        <w:t xml:space="preserve">Elaboración de </w:t>
      </w:r>
      <w:proofErr w:type="spellStart"/>
      <w:r w:rsidRPr="00134E99">
        <w:rPr>
          <w:rFonts w:ascii="Arial" w:hAnsi="Arial" w:cs="Arial"/>
          <w:b/>
          <w:color w:val="222222"/>
          <w:sz w:val="24"/>
          <w:shd w:val="clear" w:color="auto" w:fill="FFFFFF"/>
        </w:rPr>
        <w:t>fixture</w:t>
      </w:r>
      <w:proofErr w:type="spellEnd"/>
    </w:p>
    <w:p w:rsidR="00651557" w:rsidRPr="00134E99" w:rsidRDefault="00651557" w:rsidP="00651557">
      <w:pPr>
        <w:pStyle w:val="NormalWeb"/>
        <w:shd w:val="clear" w:color="auto" w:fill="FFFFFF"/>
        <w:spacing w:before="120" w:beforeAutospacing="0" w:after="120" w:afterAutospacing="0"/>
        <w:jc w:val="both"/>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 xml:space="preserve">Un </w:t>
      </w:r>
      <w:proofErr w:type="spellStart"/>
      <w:r w:rsidRPr="00134E99">
        <w:rPr>
          <w:rFonts w:ascii="Arial" w:eastAsiaTheme="minorHAnsi" w:hAnsi="Arial" w:cs="Arial"/>
          <w:color w:val="222222"/>
          <w:sz w:val="22"/>
          <w:szCs w:val="22"/>
          <w:shd w:val="clear" w:color="auto" w:fill="FFFFFF"/>
          <w:lang w:eastAsia="en-US"/>
        </w:rPr>
        <w:t>fixture</w:t>
      </w:r>
      <w:proofErr w:type="spellEnd"/>
      <w:r w:rsidRPr="00134E99">
        <w:rPr>
          <w:rFonts w:ascii="Arial" w:eastAsiaTheme="minorHAnsi" w:hAnsi="Arial" w:cs="Arial"/>
          <w:color w:val="222222"/>
          <w:sz w:val="22"/>
          <w:szCs w:val="22"/>
          <w:shd w:val="clear" w:color="auto" w:fill="FFFFFF"/>
          <w:lang w:eastAsia="en-US"/>
        </w:rPr>
        <w:t xml:space="preserve"> es una tabla de emparejamientos de equipos o jugadores en un torneo por sistema de "todos contra todos".</w:t>
      </w:r>
    </w:p>
    <w:p w:rsidR="00651557" w:rsidRPr="00134E99" w:rsidRDefault="00651557" w:rsidP="00651557">
      <w:pPr>
        <w:pStyle w:val="NormalWeb"/>
        <w:shd w:val="clear" w:color="auto" w:fill="FFFFFF"/>
        <w:spacing w:before="120" w:beforeAutospacing="0" w:after="120" w:afterAutospacing="0"/>
        <w:jc w:val="both"/>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 xml:space="preserve">Para elaborar manualmente un </w:t>
      </w:r>
      <w:proofErr w:type="spellStart"/>
      <w:r w:rsidRPr="00134E99">
        <w:rPr>
          <w:rFonts w:ascii="Arial" w:eastAsiaTheme="minorHAnsi" w:hAnsi="Arial" w:cs="Arial"/>
          <w:color w:val="222222"/>
          <w:sz w:val="22"/>
          <w:szCs w:val="22"/>
          <w:shd w:val="clear" w:color="auto" w:fill="FFFFFF"/>
          <w:lang w:eastAsia="en-US"/>
        </w:rPr>
        <w:t>fixture</w:t>
      </w:r>
      <w:proofErr w:type="spellEnd"/>
      <w:r w:rsidRPr="00134E99">
        <w:rPr>
          <w:rFonts w:ascii="Arial" w:eastAsiaTheme="minorHAnsi" w:hAnsi="Arial" w:cs="Arial"/>
          <w:color w:val="222222"/>
          <w:sz w:val="22"/>
          <w:szCs w:val="22"/>
          <w:shd w:val="clear" w:color="auto" w:fill="FFFFFF"/>
          <w:lang w:eastAsia="en-US"/>
        </w:rPr>
        <w:t>, se tiene en cuenta que la cantidad de rondas es igual al número de participantes menos 1, y la cantidad de enfrentamientos por ronda es igual a la mitad del número de participantes. Por ejemplo, un torneo de ocho participantes requiere siete rondas y cuatro enfrentamientos por ronda.</w:t>
      </w:r>
    </w:p>
    <w:p w:rsidR="00651557" w:rsidRPr="00134E99" w:rsidRDefault="00651557" w:rsidP="00651557">
      <w:pPr>
        <w:pStyle w:val="NormalWeb"/>
        <w:shd w:val="clear" w:color="auto" w:fill="FFFFFF"/>
        <w:spacing w:before="120" w:beforeAutospacing="0" w:after="120" w:afterAutospacing="0"/>
        <w:jc w:val="both"/>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En este ejemplo de torneo con ocho participantes, se crea una tabla de siete filas (rondas) por cuatro columnas (juegos). La tabla se comienza escribiendo sucesivamente y hasta el final los números de los participantes hasta el impar más alto; es decir, que en este ejemplo se escriben los números del 1 al 7</w:t>
      </w:r>
    </w:p>
    <w:tbl>
      <w:tblPr>
        <w:tblW w:w="4401" w:type="dxa"/>
        <w:tblInd w:w="220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33"/>
        <w:gridCol w:w="926"/>
        <w:gridCol w:w="926"/>
        <w:gridCol w:w="926"/>
        <w:gridCol w:w="890"/>
      </w:tblGrid>
      <w:tr w:rsidR="00651557" w:rsidRPr="00134E99" w:rsidTr="007B213F">
        <w:trPr>
          <w:trHeight w:val="663"/>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Ronda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3</w:t>
            </w:r>
          </w:p>
        </w:tc>
        <w:tc>
          <w:tcPr>
            <w:tcW w:w="8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4</w:t>
            </w:r>
          </w:p>
        </w:tc>
      </w:tr>
      <w:tr w:rsidR="00651557" w:rsidRPr="00134E99" w:rsidTr="007B213F">
        <w:trPr>
          <w:trHeight w:val="65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r>
      <w:tr w:rsidR="00651557" w:rsidRPr="00134E99" w:rsidTr="007B213F">
        <w:trPr>
          <w:trHeight w:val="663"/>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r>
      <w:tr w:rsidR="00651557" w:rsidRPr="00134E99" w:rsidTr="007B213F">
        <w:trPr>
          <w:trHeight w:val="65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r>
      <w:tr w:rsidR="00651557" w:rsidRPr="00134E99" w:rsidTr="007B213F">
        <w:trPr>
          <w:trHeight w:val="663"/>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r>
      <w:tr w:rsidR="00651557" w:rsidRPr="00134E99" w:rsidTr="007B213F">
        <w:trPr>
          <w:trHeight w:val="663"/>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r>
      <w:tr w:rsidR="00651557" w:rsidRPr="00134E99" w:rsidTr="007B213F">
        <w:trPr>
          <w:trHeight w:val="650"/>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r>
      <w:tr w:rsidR="00651557" w:rsidRPr="00134E99" w:rsidTr="007B213F">
        <w:trPr>
          <w:trHeight w:val="23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c>
          <w:tcPr>
            <w:tcW w:w="89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r>
    </w:tbl>
    <w:p w:rsidR="00651557" w:rsidRPr="00134E99" w:rsidRDefault="00651557" w:rsidP="00651557">
      <w:pPr>
        <w:pStyle w:val="NormalWeb"/>
        <w:shd w:val="clear" w:color="auto" w:fill="FFFFFF"/>
        <w:spacing w:before="120" w:beforeAutospacing="0" w:after="120" w:afterAutospacing="0"/>
        <w:ind w:left="384"/>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 xml:space="preserve">Si el número de participantes es par, el último número se escribe alternativamente a derecha e izquierda del número de la primera columna (si el número de participantes </w:t>
      </w:r>
      <w:r w:rsidRPr="00134E99">
        <w:rPr>
          <w:rFonts w:ascii="Arial" w:eastAsiaTheme="minorHAnsi" w:hAnsi="Arial" w:cs="Arial"/>
          <w:color w:val="222222"/>
          <w:sz w:val="22"/>
          <w:szCs w:val="22"/>
          <w:shd w:val="clear" w:color="auto" w:fill="FFFFFF"/>
          <w:lang w:eastAsia="en-US"/>
        </w:rPr>
        <w:lastRenderedPageBreak/>
        <w:t>es impar, no se escribe dicho número y el participante de la primera columna queda libre en la ronda correspondiente):</w:t>
      </w:r>
    </w:p>
    <w:tbl>
      <w:tblPr>
        <w:tblW w:w="0" w:type="auto"/>
        <w:tblInd w:w="184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23"/>
        <w:gridCol w:w="913"/>
        <w:gridCol w:w="913"/>
        <w:gridCol w:w="913"/>
        <w:gridCol w:w="913"/>
      </w:tblGrid>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Ronda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3</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Partida 4</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3</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34E99" w:rsidRDefault="00651557" w:rsidP="007B213F">
            <w:pPr>
              <w:spacing w:before="240" w:after="240"/>
              <w:jc w:val="center"/>
              <w:rPr>
                <w:rFonts w:ascii="Arial" w:hAnsi="Arial" w:cs="Arial"/>
                <w:color w:val="222222"/>
                <w:sz w:val="18"/>
                <w:szCs w:val="18"/>
                <w:shd w:val="clear" w:color="auto" w:fill="FFFFFF"/>
              </w:rPr>
            </w:pPr>
            <w:r w:rsidRPr="00134E99">
              <w:rPr>
                <w:rFonts w:ascii="Arial" w:hAnsi="Arial" w:cs="Arial"/>
                <w:color w:val="222222"/>
                <w:sz w:val="18"/>
                <w:szCs w:val="18"/>
                <w:shd w:val="clear" w:color="auto" w:fill="FFFFFF"/>
              </w:rPr>
              <w:t>7</w:t>
            </w:r>
          </w:p>
        </w:tc>
      </w:tr>
    </w:tbl>
    <w:p w:rsidR="00651557" w:rsidRPr="00134E99" w:rsidRDefault="00651557" w:rsidP="00651557">
      <w:pPr>
        <w:pStyle w:val="NormalWeb"/>
        <w:shd w:val="clear" w:color="auto" w:fill="FFFFFF"/>
        <w:spacing w:before="120" w:beforeAutospacing="0" w:after="120" w:afterAutospacing="0"/>
        <w:ind w:left="384"/>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Por último, se completan los emparejamientos por filas y columnas escribiendo hacia abajo los números faltantes empezando por el impar más alto:</w:t>
      </w:r>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23"/>
        <w:gridCol w:w="913"/>
        <w:gridCol w:w="913"/>
        <w:gridCol w:w="913"/>
        <w:gridCol w:w="913"/>
      </w:tblGrid>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Ronda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Partida 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Partida 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Partida 3</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Partida 4</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1.ª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4-5</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2.ª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1-2</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3.ª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5-6</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4.ª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2-3</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5.ª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6-7</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lastRenderedPageBreak/>
              <w:t>6.ª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8-7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3-4</w:t>
            </w:r>
          </w:p>
        </w:tc>
      </w:tr>
      <w:tr w:rsidR="00651557" w:rsidRPr="00134E99" w:rsidTr="007B213F">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7.ª</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5-3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51557" w:rsidRPr="00142831" w:rsidRDefault="00651557" w:rsidP="007B213F">
            <w:pPr>
              <w:spacing w:before="240" w:after="240"/>
              <w:jc w:val="center"/>
              <w:rPr>
                <w:rFonts w:ascii="Arial" w:hAnsi="Arial" w:cs="Arial"/>
                <w:color w:val="222222"/>
                <w:sz w:val="18"/>
                <w:szCs w:val="18"/>
                <w:shd w:val="clear" w:color="auto" w:fill="FFFFFF"/>
              </w:rPr>
            </w:pPr>
            <w:r w:rsidRPr="00142831">
              <w:rPr>
                <w:rFonts w:ascii="Arial" w:hAnsi="Arial" w:cs="Arial"/>
                <w:color w:val="222222"/>
                <w:sz w:val="18"/>
                <w:szCs w:val="18"/>
                <w:shd w:val="clear" w:color="auto" w:fill="FFFFFF"/>
              </w:rPr>
              <w:t>7-1</w:t>
            </w:r>
          </w:p>
        </w:tc>
      </w:tr>
    </w:tbl>
    <w:p w:rsidR="00651557" w:rsidRPr="00134E99" w:rsidRDefault="00651557" w:rsidP="00651557">
      <w:pPr>
        <w:pStyle w:val="NormalWeb"/>
        <w:shd w:val="clear" w:color="auto" w:fill="FFFFFF"/>
        <w:spacing w:before="120" w:beforeAutospacing="0" w:after="120" w:afterAutospacing="0"/>
        <w:ind w:left="384"/>
        <w:rPr>
          <w:rFonts w:ascii="Arial" w:eastAsiaTheme="minorHAnsi" w:hAnsi="Arial" w:cs="Arial"/>
          <w:color w:val="222222"/>
          <w:sz w:val="22"/>
          <w:szCs w:val="22"/>
          <w:shd w:val="clear" w:color="auto" w:fill="FFFFFF"/>
          <w:lang w:eastAsia="en-US"/>
        </w:rPr>
      </w:pPr>
      <w:r w:rsidRPr="00134E99">
        <w:rPr>
          <w:rFonts w:ascii="Arial" w:eastAsiaTheme="minorHAnsi" w:hAnsi="Arial" w:cs="Arial"/>
          <w:color w:val="222222"/>
          <w:sz w:val="22"/>
          <w:szCs w:val="22"/>
          <w:shd w:val="clear" w:color="auto" w:fill="FFFFFF"/>
          <w:lang w:eastAsia="en-US"/>
        </w:rPr>
        <w:t>El primer número en cada enfrentamiento tendrá la prioridad correspondiente (la condición de local, las piezas blancas en ajedrez, etc.). En caso de ser un torneo a doble vuelta, en la segunda se invierten los números de cada juego.</w:t>
      </w:r>
    </w:p>
    <w:p w:rsidR="00651557" w:rsidRPr="00134E99" w:rsidRDefault="00651557" w:rsidP="00651557">
      <w:pPr>
        <w:rPr>
          <w:rFonts w:ascii="Arial" w:hAnsi="Arial" w:cs="Arial"/>
          <w:color w:val="222222"/>
          <w:shd w:val="clear" w:color="auto" w:fill="FFFFFF"/>
        </w:rPr>
      </w:pPr>
    </w:p>
    <w:p w:rsidR="00651557" w:rsidRPr="00134E99" w:rsidRDefault="00651557" w:rsidP="00651557">
      <w:pPr>
        <w:rPr>
          <w:rFonts w:ascii="Arial" w:hAnsi="Arial" w:cs="Arial"/>
          <w:color w:val="222222"/>
          <w:shd w:val="clear" w:color="auto" w:fill="FFFFFF"/>
        </w:rPr>
      </w:pPr>
      <w:r>
        <w:rPr>
          <w:rFonts w:ascii="Arial" w:hAnsi="Arial" w:cs="Arial"/>
          <w:color w:val="222222"/>
          <w:shd w:val="clear" w:color="auto" w:fill="FFFFFF"/>
        </w:rPr>
        <w:t xml:space="preserve">Actividad No2: Realiza un </w:t>
      </w:r>
      <w:proofErr w:type="spellStart"/>
      <w:r>
        <w:rPr>
          <w:rFonts w:ascii="Arial" w:hAnsi="Arial" w:cs="Arial"/>
          <w:color w:val="222222"/>
          <w:shd w:val="clear" w:color="auto" w:fill="FFFFFF"/>
        </w:rPr>
        <w:t>fixture</w:t>
      </w:r>
      <w:proofErr w:type="spellEnd"/>
      <w:r>
        <w:rPr>
          <w:rFonts w:ascii="Arial" w:hAnsi="Arial" w:cs="Arial"/>
          <w:color w:val="222222"/>
          <w:shd w:val="clear" w:color="auto" w:fill="FFFFFF"/>
        </w:rPr>
        <w:t xml:space="preserve"> teniendo en cuenta los ejemplos dados en la lectura anterior. Ubica 8 equipos, ponles nombres a los equipos y realiza la organización de las fechas de competencia. </w:t>
      </w:r>
    </w:p>
    <w:p w:rsidR="00651557" w:rsidRDefault="00651557" w:rsidP="00651557">
      <w:pPr>
        <w:rPr>
          <w:rFonts w:ascii="Arial" w:hAnsi="Arial" w:cs="Arial"/>
          <w:color w:val="222222"/>
          <w:shd w:val="clear" w:color="auto" w:fill="FFFFFF"/>
        </w:rPr>
      </w:pPr>
    </w:p>
    <w:p w:rsidR="00361CED" w:rsidRDefault="00361CED" w:rsidP="00651557">
      <w:pPr>
        <w:rPr>
          <w:rFonts w:ascii="Arial" w:hAnsi="Arial" w:cs="Arial"/>
          <w:color w:val="222222"/>
          <w:shd w:val="clear" w:color="auto" w:fill="FFFFFF"/>
        </w:rPr>
      </w:pPr>
      <w:r>
        <w:rPr>
          <w:rFonts w:ascii="Arial" w:hAnsi="Arial" w:cs="Arial"/>
          <w:color w:val="222222"/>
          <w:shd w:val="clear" w:color="auto" w:fill="FFFFFF"/>
        </w:rPr>
        <w:t xml:space="preserve">Actividad No3: </w:t>
      </w:r>
    </w:p>
    <w:p w:rsidR="00361CED" w:rsidRDefault="00361CED" w:rsidP="00651557">
      <w:pPr>
        <w:rPr>
          <w:rFonts w:ascii="Arial" w:hAnsi="Arial" w:cs="Arial"/>
          <w:color w:val="222222"/>
          <w:shd w:val="clear" w:color="auto" w:fill="FFFFFF"/>
        </w:rPr>
      </w:pPr>
      <w:r>
        <w:rPr>
          <w:rFonts w:ascii="Arial" w:hAnsi="Arial" w:cs="Arial"/>
          <w:color w:val="222222"/>
          <w:shd w:val="clear" w:color="auto" w:fill="FFFFFF"/>
        </w:rPr>
        <w:t>3.1  Consulta el concepto de Ecología y en tu cuaderno de educación física escribe mínimo en una hoja la importancia de la ecología en la vida del ser humano.</w:t>
      </w:r>
    </w:p>
    <w:p w:rsidR="00361CED" w:rsidRDefault="00361CED" w:rsidP="00651557">
      <w:pPr>
        <w:rPr>
          <w:rFonts w:ascii="Arial" w:hAnsi="Arial" w:cs="Arial"/>
          <w:color w:val="222222"/>
          <w:shd w:val="clear" w:color="auto" w:fill="FFFFFF"/>
        </w:rPr>
      </w:pPr>
      <w:r>
        <w:rPr>
          <w:rFonts w:ascii="Arial" w:hAnsi="Arial" w:cs="Arial"/>
          <w:color w:val="222222"/>
          <w:shd w:val="clear" w:color="auto" w:fill="FFFFFF"/>
        </w:rPr>
        <w:t xml:space="preserve">3.2 Consulta el concepto de </w:t>
      </w:r>
      <w:proofErr w:type="spellStart"/>
      <w:r>
        <w:rPr>
          <w:rFonts w:ascii="Arial" w:hAnsi="Arial" w:cs="Arial"/>
          <w:color w:val="222222"/>
          <w:shd w:val="clear" w:color="auto" w:fill="FFFFFF"/>
        </w:rPr>
        <w:t>Educacion</w:t>
      </w:r>
      <w:proofErr w:type="spellEnd"/>
      <w:r>
        <w:rPr>
          <w:rFonts w:ascii="Arial" w:hAnsi="Arial" w:cs="Arial"/>
          <w:color w:val="222222"/>
          <w:shd w:val="clear" w:color="auto" w:fill="FFFFFF"/>
        </w:rPr>
        <w:t xml:space="preserve"> física y deporte y escribe en una hoja la importancia de estos en la vida del ser humano.</w:t>
      </w:r>
    </w:p>
    <w:p w:rsidR="00361CED" w:rsidRDefault="00361CED" w:rsidP="00651557">
      <w:pPr>
        <w:rPr>
          <w:rFonts w:ascii="Arial" w:hAnsi="Arial" w:cs="Arial"/>
          <w:color w:val="222222"/>
          <w:shd w:val="clear" w:color="auto" w:fill="FFFFFF"/>
        </w:rPr>
      </w:pPr>
      <w:r>
        <w:rPr>
          <w:rFonts w:ascii="Arial" w:hAnsi="Arial" w:cs="Arial"/>
          <w:color w:val="222222"/>
          <w:shd w:val="clear" w:color="auto" w:fill="FFFFFF"/>
        </w:rPr>
        <w:t xml:space="preserve">3.3 En una hoja produce un texto donde se evidencie la relación que </w:t>
      </w:r>
      <w:proofErr w:type="gramStart"/>
      <w:r>
        <w:rPr>
          <w:rFonts w:ascii="Arial" w:hAnsi="Arial" w:cs="Arial"/>
          <w:color w:val="222222"/>
          <w:shd w:val="clear" w:color="auto" w:fill="FFFFFF"/>
        </w:rPr>
        <w:t>tu</w:t>
      </w:r>
      <w:proofErr w:type="gramEnd"/>
      <w:r>
        <w:rPr>
          <w:rFonts w:ascii="Arial" w:hAnsi="Arial" w:cs="Arial"/>
          <w:color w:val="222222"/>
          <w:shd w:val="clear" w:color="auto" w:fill="FFFFFF"/>
        </w:rPr>
        <w:t xml:space="preserve"> identificas entre ecología y educación física y deporte. La importancia o no según tu opinión personal de estos tres conceptos en la vida del ser humano.</w:t>
      </w:r>
    </w:p>
    <w:p w:rsidR="00361CED" w:rsidRDefault="00361CED" w:rsidP="00651557">
      <w:pPr>
        <w:rPr>
          <w:rFonts w:ascii="Arial" w:hAnsi="Arial" w:cs="Arial"/>
          <w:color w:val="222222"/>
          <w:shd w:val="clear" w:color="auto" w:fill="FFFFFF"/>
        </w:rPr>
      </w:pPr>
    </w:p>
    <w:p w:rsidR="00361CED" w:rsidRDefault="00361CED" w:rsidP="00651557">
      <w:pPr>
        <w:rPr>
          <w:rFonts w:ascii="Arial" w:hAnsi="Arial" w:cs="Arial"/>
          <w:color w:val="222222"/>
          <w:shd w:val="clear" w:color="auto" w:fill="FFFFFF"/>
        </w:rPr>
      </w:pPr>
      <w:r>
        <w:rPr>
          <w:rFonts w:ascii="Arial" w:hAnsi="Arial" w:cs="Arial"/>
          <w:color w:val="222222"/>
          <w:shd w:val="clear" w:color="auto" w:fill="FFFFFF"/>
        </w:rPr>
        <w:t xml:space="preserve">Actividad No 4: Realizar actividad física durante el receso escolar y entrena las capacidades </w:t>
      </w:r>
      <w:r w:rsidR="00B03AFF">
        <w:rPr>
          <w:rFonts w:ascii="Arial" w:hAnsi="Arial" w:cs="Arial"/>
          <w:color w:val="222222"/>
          <w:shd w:val="clear" w:color="auto" w:fill="FFFFFF"/>
        </w:rPr>
        <w:t>físicas</w:t>
      </w:r>
      <w:r>
        <w:rPr>
          <w:rFonts w:ascii="Arial" w:hAnsi="Arial" w:cs="Arial"/>
          <w:color w:val="222222"/>
          <w:shd w:val="clear" w:color="auto" w:fill="FFFFFF"/>
        </w:rPr>
        <w:t xml:space="preserve"> (fuerza, resistencia, velocidad y flexibilidad)</w:t>
      </w:r>
      <w:r w:rsidR="00B03AFF">
        <w:rPr>
          <w:rFonts w:ascii="Arial" w:hAnsi="Arial" w:cs="Arial"/>
          <w:color w:val="222222"/>
          <w:shd w:val="clear" w:color="auto" w:fill="FFFFFF"/>
        </w:rPr>
        <w:t xml:space="preserve"> para presentar las pruebas prácticas en clase.</w:t>
      </w:r>
      <w:bookmarkStart w:id="0" w:name="_GoBack"/>
      <w:bookmarkEnd w:id="0"/>
    </w:p>
    <w:p w:rsidR="00361CED" w:rsidRPr="00134E99" w:rsidRDefault="00361CED" w:rsidP="00651557">
      <w:pPr>
        <w:rPr>
          <w:rFonts w:ascii="Arial" w:hAnsi="Arial" w:cs="Arial"/>
          <w:color w:val="222222"/>
          <w:shd w:val="clear" w:color="auto" w:fill="FFFFFF"/>
        </w:rPr>
      </w:pPr>
    </w:p>
    <w:p w:rsidR="00FA02C6" w:rsidRDefault="00FA02C6"/>
    <w:sectPr w:rsidR="00FA02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52E2"/>
    <w:multiLevelType w:val="hybridMultilevel"/>
    <w:tmpl w:val="DF08C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B3B1E4C"/>
    <w:multiLevelType w:val="multilevel"/>
    <w:tmpl w:val="181C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57"/>
    <w:rsid w:val="00361CED"/>
    <w:rsid w:val="00651557"/>
    <w:rsid w:val="00B03AFF"/>
    <w:rsid w:val="00FA02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EE80-7DDC-4763-AB85-90301D59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155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5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C3%BAtbol" TargetMode="External"/><Relationship Id="rId13" Type="http://schemas.openxmlformats.org/officeDocument/2006/relationships/hyperlink" Target="https://es.wikipedia.org/wiki/Liga_de_Campeones_de_la_UEFA" TargetMode="External"/><Relationship Id="rId18" Type="http://schemas.openxmlformats.org/officeDocument/2006/relationships/hyperlink" Target="https://es.wikipedia.org/wiki/Copa_Mundial_de_F%C3%BAtbo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wikipedia.org/wiki/Deporte" TargetMode="External"/><Relationship Id="rId12" Type="http://schemas.openxmlformats.org/officeDocument/2006/relationships/hyperlink" Target="https://es.wikipedia.org/wiki/Copa_Mundial_de_F%C3%BAtbol" TargetMode="External"/><Relationship Id="rId17" Type="http://schemas.openxmlformats.org/officeDocument/2006/relationships/hyperlink" Target="https://es.wikipedia.org/wiki/A%C3%B1os_1990" TargetMode="External"/><Relationship Id="rId2" Type="http://schemas.openxmlformats.org/officeDocument/2006/relationships/styles" Target="styles.xml"/><Relationship Id="rId16" Type="http://schemas.openxmlformats.org/officeDocument/2006/relationships/hyperlink" Target="https://es.wikipedia.org/wiki/A%C3%B1os_19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Competici%C3%B3n_(deporte)" TargetMode="External"/><Relationship Id="rId11" Type="http://schemas.openxmlformats.org/officeDocument/2006/relationships/hyperlink" Target="https://es.wikipedia.org/wiki/B%C3%A9isbol" TargetMode="External"/><Relationship Id="rId5" Type="http://schemas.openxmlformats.org/officeDocument/2006/relationships/image" Target="media/image1.png"/><Relationship Id="rId15" Type="http://schemas.openxmlformats.org/officeDocument/2006/relationships/hyperlink" Target="https://es.wikipedia.org/wiki/Eliminaci%C3%B3n_directa" TargetMode="External"/><Relationship Id="rId10" Type="http://schemas.openxmlformats.org/officeDocument/2006/relationships/hyperlink" Target="https://es.wikipedia.org/wiki/Rugby" TargetMode="External"/><Relationship Id="rId19" Type="http://schemas.openxmlformats.org/officeDocument/2006/relationships/hyperlink" Target="https://es.wikipedia.org/wiki/Diferencia_de_goles" TargetMode="External"/><Relationship Id="rId4" Type="http://schemas.openxmlformats.org/officeDocument/2006/relationships/webSettings" Target="webSettings.xml"/><Relationship Id="rId9" Type="http://schemas.openxmlformats.org/officeDocument/2006/relationships/hyperlink" Target="https://es.wikipedia.org/wiki/Baloncesto" TargetMode="External"/><Relationship Id="rId14" Type="http://schemas.openxmlformats.org/officeDocument/2006/relationships/hyperlink" Target="https://es.wikipedia.org/wiki/Copa_Libertadores_de_Am%C3%A9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angelica Muñoz Contreras</dc:creator>
  <cp:keywords/>
  <dc:description/>
  <cp:lastModifiedBy>diana angelica Muñoz Contreras</cp:lastModifiedBy>
  <cp:revision>1</cp:revision>
  <dcterms:created xsi:type="dcterms:W3CDTF">2019-04-11T02:35:00Z</dcterms:created>
  <dcterms:modified xsi:type="dcterms:W3CDTF">2019-04-11T03:03:00Z</dcterms:modified>
</cp:coreProperties>
</file>